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77C95" w14:textId="026324FD" w:rsidR="00716F45" w:rsidRPr="0045438B" w:rsidRDefault="00A3782E" w:rsidP="00716F45">
      <w:pPr>
        <w:pStyle w:val="a3"/>
        <w:tabs>
          <w:tab w:val="right" w:pos="8280"/>
          <w:tab w:val="right" w:pos="9781"/>
        </w:tabs>
        <w:overflowPunct w:val="0"/>
        <w:autoSpaceDE w:val="0"/>
        <w:autoSpaceDN w:val="0"/>
        <w:adjustRightInd w:val="0"/>
        <w:spacing w:after="120"/>
        <w:ind w:right="-57"/>
        <w:textAlignment w:val="baseline"/>
        <w:rPr>
          <w:rFonts w:cs="Arial"/>
          <w:sz w:val="24"/>
          <w:szCs w:val="24"/>
          <w:lang w:val="en-US" w:eastAsia="x-none"/>
        </w:rPr>
      </w:pPr>
      <w:bookmarkStart w:id="0" w:name="OLE_LINK39"/>
      <w:bookmarkStart w:id="1" w:name="OLE_LINK38"/>
      <w:bookmarkStart w:id="2" w:name="OLE_LINK37"/>
      <w:bookmarkStart w:id="3" w:name="OLE_LINK137"/>
      <w:bookmarkStart w:id="4" w:name="OLE_LINK138"/>
      <w:r w:rsidRPr="00A3782E">
        <w:rPr>
          <w:rFonts w:cs="Arial"/>
          <w:sz w:val="24"/>
          <w:szCs w:val="24"/>
          <w:lang w:val="en-US" w:eastAsia="x-none"/>
        </w:rPr>
        <w:t>3GPP TSG-RAN WG2 Meeting #111 electronic</w:t>
      </w:r>
      <w:r w:rsidR="00051886">
        <w:rPr>
          <w:rFonts w:cs="Arial"/>
          <w:sz w:val="24"/>
          <w:szCs w:val="24"/>
          <w:lang w:val="en-US" w:eastAsia="x-none"/>
        </w:rPr>
        <w:tab/>
      </w:r>
      <w:r w:rsidR="00051886">
        <w:rPr>
          <w:rFonts w:cs="Arial"/>
          <w:sz w:val="24"/>
          <w:szCs w:val="24"/>
          <w:lang w:val="en-US" w:eastAsia="x-none"/>
        </w:rPr>
        <w:tab/>
        <w:t>R2-200</w:t>
      </w:r>
      <w:r w:rsidR="001F7618">
        <w:rPr>
          <w:rFonts w:cs="Arial"/>
          <w:sz w:val="24"/>
          <w:szCs w:val="24"/>
          <w:lang w:val="en-US" w:eastAsia="x-none"/>
        </w:rPr>
        <w:t>7191</w:t>
      </w:r>
    </w:p>
    <w:p w14:paraId="23A9F7A3" w14:textId="07887628" w:rsidR="00466BE6" w:rsidRDefault="00A3782E" w:rsidP="00466BE6">
      <w:pPr>
        <w:pStyle w:val="3GPPHeader"/>
        <w:rPr>
          <w:rFonts w:ascii="Arial" w:eastAsia="MS Mincho" w:hAnsi="Arial" w:cs="Arial"/>
          <w:noProof/>
          <w:szCs w:val="24"/>
          <w:lang w:val="en-US" w:eastAsia="x-none"/>
        </w:rPr>
      </w:pPr>
      <w:r w:rsidRPr="00A3782E">
        <w:rPr>
          <w:rFonts w:ascii="Arial" w:eastAsia="MS Mincho" w:hAnsi="Arial" w:cs="Arial"/>
          <w:noProof/>
          <w:szCs w:val="24"/>
          <w:lang w:val="en-US" w:eastAsia="x-none"/>
        </w:rPr>
        <w:t>Online, August 17th - 28th, 2020</w:t>
      </w:r>
    </w:p>
    <w:p w14:paraId="192987FE" w14:textId="77777777" w:rsidR="00A3782E" w:rsidRPr="0045438B" w:rsidRDefault="00A3782E" w:rsidP="00466BE6">
      <w:pPr>
        <w:pStyle w:val="3GPPHeader"/>
        <w:rPr>
          <w:rFonts w:ascii="Arial" w:hAnsi="Arial" w:cs="Arial"/>
          <w:color w:val="FF0000"/>
          <w:szCs w:val="24"/>
          <w:lang w:val="en-US" w:eastAsia="zh-TW"/>
        </w:rPr>
      </w:pPr>
    </w:p>
    <w:p w14:paraId="4A8DF0AC" w14:textId="6F20AF34"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7A2462">
        <w:rPr>
          <w:rFonts w:ascii="Arial" w:hAnsi="Arial" w:cs="Arial"/>
          <w:szCs w:val="24"/>
          <w:lang w:val="en-US"/>
        </w:rPr>
        <w:t>8.3</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1743310C" w:rsidR="00466BE6" w:rsidRPr="00051886" w:rsidRDefault="00466BE6" w:rsidP="00466BE6">
      <w:pPr>
        <w:pStyle w:val="3GPPHeaderArial"/>
        <w:tabs>
          <w:tab w:val="left" w:pos="1701"/>
        </w:tabs>
        <w:rPr>
          <w:rFonts w:eastAsia="SimSun"/>
          <w:b/>
          <w:sz w:val="24"/>
          <w:lang w:eastAsia="zh-TW"/>
        </w:rPr>
      </w:pPr>
      <w:r w:rsidRPr="0045438B">
        <w:rPr>
          <w:b/>
          <w:sz w:val="24"/>
        </w:rPr>
        <w:t xml:space="preserve">Title:  </w:t>
      </w:r>
      <w:r w:rsidRPr="0045438B">
        <w:rPr>
          <w:b/>
          <w:sz w:val="24"/>
        </w:rPr>
        <w:tab/>
      </w:r>
      <w:r w:rsidR="005D05ED" w:rsidRPr="005D05ED">
        <w:rPr>
          <w:b/>
          <w:sz w:val="24"/>
        </w:rPr>
        <w:t xml:space="preserve">Support for Multi-SIM </w:t>
      </w:r>
      <w:r w:rsidR="005D05ED">
        <w:rPr>
          <w:b/>
          <w:sz w:val="24"/>
        </w:rPr>
        <w:t>D</w:t>
      </w:r>
      <w:r w:rsidR="005D05ED" w:rsidRPr="005D05ED">
        <w:rPr>
          <w:b/>
          <w:sz w:val="24"/>
        </w:rPr>
        <w:t>evices</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32D81AD" w14:textId="77777777" w:rsidR="00466BE6" w:rsidRPr="0045438B" w:rsidRDefault="00466BE6" w:rsidP="00466BE6">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03D477C8" w14:textId="6846D988" w:rsidR="00466BE6" w:rsidRDefault="00051886" w:rsidP="00466BE6">
      <w:pPr>
        <w:spacing w:after="120"/>
        <w:jc w:val="both"/>
        <w:rPr>
          <w:rFonts w:ascii="Arial" w:hAnsi="Arial" w:cs="Arial"/>
          <w:sz w:val="20"/>
          <w:szCs w:val="20"/>
        </w:rPr>
      </w:pPr>
      <w:r>
        <w:rPr>
          <w:rFonts w:ascii="Arial" w:hAnsi="Arial" w:cs="Arial"/>
          <w:sz w:val="20"/>
          <w:szCs w:val="20"/>
        </w:rPr>
        <w:t>A new work item about “</w:t>
      </w:r>
      <w:r w:rsidRPr="00051886">
        <w:rPr>
          <w:rFonts w:ascii="Arial" w:hAnsi="Arial" w:cs="Arial"/>
          <w:sz w:val="20"/>
          <w:szCs w:val="20"/>
        </w:rPr>
        <w:t>Support for Multi-SIM devices in Rel-17</w:t>
      </w:r>
      <w:r>
        <w:rPr>
          <w:rFonts w:ascii="Arial" w:hAnsi="Arial" w:cs="Arial"/>
          <w:sz w:val="20"/>
          <w:szCs w:val="20"/>
        </w:rPr>
        <w:t>” has been agreed in RP#86</w:t>
      </w:r>
      <w:r w:rsidR="00890AB3">
        <w:rPr>
          <w:rFonts w:ascii="Arial" w:hAnsi="Arial" w:cs="Arial"/>
          <w:sz w:val="20"/>
          <w:szCs w:val="20"/>
        </w:rPr>
        <w:t xml:space="preserve"> [1]</w:t>
      </w:r>
      <w:r>
        <w:rPr>
          <w:rFonts w:ascii="Arial" w:hAnsi="Arial" w:cs="Arial"/>
          <w:sz w:val="20"/>
          <w:szCs w:val="20"/>
        </w:rPr>
        <w:t>. The ob</w:t>
      </w:r>
      <w:r w:rsidR="005C3D13">
        <w:rPr>
          <w:rFonts w:ascii="Arial" w:hAnsi="Arial" w:cs="Arial"/>
          <w:sz w:val="20"/>
          <w:szCs w:val="20"/>
        </w:rPr>
        <w:t>jectives in WID are shown below:</w:t>
      </w:r>
      <w:bookmarkStart w:id="5" w:name="_GoBack"/>
      <w:bookmarkEnd w:id="5"/>
    </w:p>
    <w:tbl>
      <w:tblPr>
        <w:tblStyle w:val="af9"/>
        <w:tblW w:w="0" w:type="auto"/>
        <w:tblLook w:val="04A0" w:firstRow="1" w:lastRow="0" w:firstColumn="1" w:lastColumn="0" w:noHBand="0" w:noVBand="1"/>
      </w:tblPr>
      <w:tblGrid>
        <w:gridCol w:w="9629"/>
      </w:tblGrid>
      <w:tr w:rsidR="00051886" w14:paraId="1B73BC52" w14:textId="77777777" w:rsidTr="00051886">
        <w:tc>
          <w:tcPr>
            <w:tcW w:w="9629" w:type="dxa"/>
          </w:tcPr>
          <w:p w14:paraId="4BAF9E35" w14:textId="77777777" w:rsidR="00890AB3" w:rsidRPr="00890AB3" w:rsidRDefault="00890AB3" w:rsidP="00890AB3">
            <w:pPr>
              <w:overflowPunct w:val="0"/>
              <w:autoSpaceDE w:val="0"/>
              <w:autoSpaceDN w:val="0"/>
              <w:adjustRightInd w:val="0"/>
              <w:textAlignment w:val="baseline"/>
              <w:rPr>
                <w:rFonts w:ascii="Times New Roman" w:eastAsia="SimSun" w:hAnsi="Times New Roman"/>
                <w:i/>
                <w:sz w:val="20"/>
                <w:szCs w:val="20"/>
                <w:lang w:eastAsia="en-GB"/>
              </w:rPr>
            </w:pPr>
            <w:r w:rsidRPr="00890AB3">
              <w:rPr>
                <w:rFonts w:ascii="Times New Roman" w:eastAsia="SimSun" w:hAnsi="Times New Roman"/>
                <w:bCs/>
                <w:sz w:val="20"/>
                <w:szCs w:val="20"/>
                <w:lang w:eastAsia="en-GB"/>
              </w:rPr>
              <w:t>The detailed objectives of the Work Item are:</w:t>
            </w:r>
          </w:p>
          <w:p w14:paraId="2B552794" w14:textId="77777777" w:rsidR="00890AB3" w:rsidRPr="00890AB3" w:rsidRDefault="00890AB3" w:rsidP="00890AB3">
            <w:pPr>
              <w:numPr>
                <w:ilvl w:val="0"/>
                <w:numId w:val="28"/>
              </w:numPr>
              <w:overflowPunct w:val="0"/>
              <w:autoSpaceDE w:val="0"/>
              <w:autoSpaceDN w:val="0"/>
              <w:adjustRightInd w:val="0"/>
              <w:contextualSpacing/>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S</w:t>
            </w:r>
            <w:r w:rsidRPr="00890AB3">
              <w:rPr>
                <w:rFonts w:ascii="Times New Roman" w:eastAsia="SimSun" w:hAnsi="Times New Roman" w:hint="eastAsia"/>
                <w:bCs/>
                <w:sz w:val="20"/>
                <w:szCs w:val="20"/>
                <w:lang w:eastAsia="en-GB"/>
              </w:rPr>
              <w:t>pecify</w:t>
            </w:r>
            <w:r w:rsidRPr="00890AB3">
              <w:rPr>
                <w:rFonts w:ascii="Times New Roman" w:eastAsia="SimSun" w:hAnsi="Times New Roman"/>
                <w:bCs/>
                <w:sz w:val="20"/>
                <w:szCs w:val="20"/>
                <w:lang w:eastAsia="en-GB"/>
              </w:rPr>
              <w:t>, if necessary,</w:t>
            </w:r>
            <w:r w:rsidRPr="00890AB3">
              <w:rPr>
                <w:rFonts w:ascii="Times New Roman" w:eastAsia="SimSun" w:hAnsi="Times New Roman" w:hint="eastAsia"/>
                <w:bCs/>
                <w:sz w:val="20"/>
                <w:szCs w:val="20"/>
                <w:lang w:eastAsia="en-GB"/>
              </w:rPr>
              <w:t xml:space="preserve"> </w:t>
            </w:r>
            <w:r w:rsidRPr="00890AB3">
              <w:rPr>
                <w:rFonts w:ascii="Times New Roman" w:eastAsia="SimSun" w:hAnsi="Times New Roman"/>
                <w:bCs/>
                <w:sz w:val="20"/>
                <w:szCs w:val="20"/>
                <w:lang w:eastAsia="en-GB"/>
              </w:rPr>
              <w:t>enhancement</w:t>
            </w:r>
            <w:r w:rsidRPr="00890AB3">
              <w:rPr>
                <w:rFonts w:ascii="Times New Roman" w:eastAsia="SimSun" w:hAnsi="Times New Roman" w:hint="eastAsia"/>
                <w:bCs/>
                <w:sz w:val="20"/>
                <w:szCs w:val="20"/>
                <w:lang w:eastAsia="zh-CN"/>
              </w:rPr>
              <w:t>(s)</w:t>
            </w:r>
            <w:r w:rsidRPr="00890AB3">
              <w:rPr>
                <w:rFonts w:ascii="Times New Roman" w:eastAsia="SimSun" w:hAnsi="Times New Roman"/>
                <w:bCs/>
                <w:sz w:val="20"/>
                <w:szCs w:val="20"/>
                <w:lang w:eastAsia="en-GB"/>
              </w:rPr>
              <w:t xml:space="preserve"> to address the collision due to reception of paging when the UE is in IDLE/INACTIVE mode in both the networks associated with respective SIMs [RAN2]</w:t>
            </w:r>
          </w:p>
          <w:p w14:paraId="7CDC27D0"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RAT Concurrency: Network A can be NR. Network B can either be LTE or NR.</w:t>
            </w:r>
          </w:p>
          <w:p w14:paraId="24F0489B"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Yu Mincho" w:hAnsi="Times New Roman" w:hint="eastAsia"/>
                <w:bCs/>
                <w:sz w:val="20"/>
                <w:szCs w:val="20"/>
                <w:lang w:eastAsia="ja-JP"/>
              </w:rPr>
              <w:t>A</w:t>
            </w:r>
            <w:r w:rsidRPr="00890AB3">
              <w:rPr>
                <w:rFonts w:ascii="Times New Roman" w:eastAsia="Yu Mincho" w:hAnsi="Times New Roman"/>
                <w:bCs/>
                <w:sz w:val="20"/>
                <w:szCs w:val="20"/>
                <w:lang w:eastAsia="ja-JP"/>
              </w:rPr>
              <w:t xml:space="preserve">pplicable UE architecture: </w:t>
            </w:r>
            <w:r w:rsidRPr="00890AB3">
              <w:rPr>
                <w:rFonts w:ascii="Times New Roman" w:eastAsia="SimSun" w:hAnsi="Times New Roman"/>
                <w:bCs/>
                <w:sz w:val="20"/>
                <w:szCs w:val="20"/>
                <w:lang w:eastAsia="en-GB"/>
              </w:rPr>
              <w:t>Single-Rx/Single-</w:t>
            </w:r>
            <w:proofErr w:type="spellStart"/>
            <w:r w:rsidRPr="00890AB3">
              <w:rPr>
                <w:rFonts w:ascii="Times New Roman" w:eastAsia="SimSun" w:hAnsi="Times New Roman"/>
                <w:bCs/>
                <w:sz w:val="20"/>
                <w:szCs w:val="20"/>
                <w:lang w:eastAsia="en-GB"/>
              </w:rPr>
              <w:t>Tx</w:t>
            </w:r>
            <w:proofErr w:type="spellEnd"/>
            <w:r w:rsidRPr="00890AB3">
              <w:rPr>
                <w:rFonts w:ascii="Times New Roman" w:eastAsia="Yu Mincho" w:hAnsi="Times New Roman"/>
                <w:bCs/>
                <w:sz w:val="20"/>
                <w:szCs w:val="20"/>
                <w:lang w:eastAsia="ja-JP"/>
              </w:rPr>
              <w:t>.</w:t>
            </w:r>
          </w:p>
          <w:p w14:paraId="311E2778" w14:textId="77777777" w:rsidR="00890AB3" w:rsidRPr="00890AB3" w:rsidRDefault="00890AB3" w:rsidP="00890AB3">
            <w:pPr>
              <w:numPr>
                <w:ilvl w:val="0"/>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Specify mechanism for UE to notify Network A of its switch from Network A (for MUSIM purpose) [RAN2]:</w:t>
            </w:r>
          </w:p>
          <w:p w14:paraId="6CDCF32B"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RAT Concurrency: Network A is NR. Network B can either be LTE or NR.</w:t>
            </w:r>
          </w:p>
          <w:p w14:paraId="7369AAE2"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Yu Mincho" w:hAnsi="Times New Roman" w:hint="eastAsia"/>
                <w:bCs/>
                <w:sz w:val="20"/>
                <w:szCs w:val="20"/>
                <w:lang w:eastAsia="ja-JP"/>
              </w:rPr>
              <w:t>A</w:t>
            </w:r>
            <w:r w:rsidRPr="00890AB3">
              <w:rPr>
                <w:rFonts w:ascii="Times New Roman" w:eastAsia="Yu Mincho" w:hAnsi="Times New Roman"/>
                <w:bCs/>
                <w:sz w:val="20"/>
                <w:szCs w:val="20"/>
                <w:lang w:eastAsia="ja-JP"/>
              </w:rPr>
              <w:t xml:space="preserve">pplicable UE architecture: </w:t>
            </w:r>
            <w:r w:rsidRPr="00890AB3">
              <w:rPr>
                <w:rFonts w:ascii="Times New Roman" w:eastAsia="SimSun" w:hAnsi="Times New Roman"/>
                <w:bCs/>
                <w:sz w:val="20"/>
                <w:szCs w:val="20"/>
                <w:lang w:eastAsia="en-GB"/>
              </w:rPr>
              <w:t>Single-Rx/Single-</w:t>
            </w:r>
            <w:proofErr w:type="spellStart"/>
            <w:r w:rsidRPr="00890AB3">
              <w:rPr>
                <w:rFonts w:ascii="Times New Roman" w:eastAsia="SimSun" w:hAnsi="Times New Roman"/>
                <w:bCs/>
                <w:sz w:val="20"/>
                <w:szCs w:val="20"/>
                <w:lang w:eastAsia="en-GB"/>
              </w:rPr>
              <w:t>Tx</w:t>
            </w:r>
            <w:proofErr w:type="spellEnd"/>
            <w:r w:rsidRPr="00890AB3">
              <w:rPr>
                <w:rFonts w:ascii="Times New Roman" w:eastAsia="SimSun" w:hAnsi="Times New Roman" w:hint="eastAsia"/>
                <w:bCs/>
                <w:sz w:val="20"/>
                <w:szCs w:val="20"/>
                <w:lang w:eastAsia="zh-CN"/>
              </w:rPr>
              <w:t>,</w:t>
            </w:r>
            <w:r w:rsidRPr="00890AB3">
              <w:rPr>
                <w:rFonts w:ascii="Times New Roman" w:eastAsia="SimSun" w:hAnsi="Times New Roman"/>
                <w:bCs/>
                <w:sz w:val="20"/>
                <w:szCs w:val="20"/>
                <w:lang w:eastAsia="zh-CN"/>
              </w:rPr>
              <w:t xml:space="preserve"> Dual-Rx/Single-</w:t>
            </w:r>
            <w:proofErr w:type="spellStart"/>
            <w:r w:rsidRPr="00890AB3">
              <w:rPr>
                <w:rFonts w:ascii="Times New Roman" w:eastAsia="SimSun" w:hAnsi="Times New Roman"/>
                <w:bCs/>
                <w:sz w:val="20"/>
                <w:szCs w:val="20"/>
                <w:lang w:eastAsia="zh-CN"/>
              </w:rPr>
              <w:t>Tx</w:t>
            </w:r>
            <w:proofErr w:type="spellEnd"/>
          </w:p>
          <w:p w14:paraId="37CDA074" w14:textId="0AB2DC1C" w:rsidR="00890AB3" w:rsidRPr="00890AB3" w:rsidRDefault="00890AB3" w:rsidP="00890AB3">
            <w:pPr>
              <w:numPr>
                <w:ilvl w:val="0"/>
                <w:numId w:val="28"/>
              </w:numPr>
              <w:overflowPunct w:val="0"/>
              <w:autoSpaceDE w:val="0"/>
              <w:autoSpaceDN w:val="0"/>
              <w:adjustRightInd w:val="0"/>
              <w:contextualSpacing/>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Unless SA2 find an alternative solution or decides otherwise , specify mechanism for an incoming pag</w:t>
            </w:r>
            <w:r w:rsidRPr="00890AB3">
              <w:rPr>
                <w:rFonts w:ascii="Times New Roman" w:eastAsia="SimSun" w:hAnsi="Times New Roman"/>
                <w:bCs/>
                <w:sz w:val="20"/>
                <w:szCs w:val="20"/>
                <w:lang w:eastAsia="zh-CN"/>
              </w:rPr>
              <w:t>e to indicate</w:t>
            </w:r>
            <w:r w:rsidRPr="00890AB3">
              <w:rPr>
                <w:rFonts w:ascii="Times New Roman" w:eastAsia="SimSun" w:hAnsi="Times New Roman"/>
                <w:bCs/>
                <w:sz w:val="20"/>
                <w:szCs w:val="20"/>
                <w:lang w:eastAsia="en-GB"/>
              </w:rPr>
              <w:t xml:space="preserve"> to the UE whet</w:t>
            </w:r>
            <w:r w:rsidR="00D41DB6">
              <w:rPr>
                <w:rFonts w:ascii="Times New Roman" w:eastAsia="SimSun" w:hAnsi="Times New Roman"/>
                <w:bCs/>
                <w:sz w:val="20"/>
                <w:szCs w:val="20"/>
                <w:lang w:eastAsia="en-GB"/>
              </w:rPr>
              <w:t xml:space="preserve">her the service is </w:t>
            </w:r>
            <w:proofErr w:type="spellStart"/>
            <w:r w:rsidR="00D41DB6">
              <w:rPr>
                <w:rFonts w:ascii="Times New Roman" w:eastAsia="SimSun" w:hAnsi="Times New Roman"/>
                <w:bCs/>
                <w:sz w:val="20"/>
                <w:szCs w:val="20"/>
                <w:lang w:eastAsia="en-GB"/>
              </w:rPr>
              <w:t>voLTE</w:t>
            </w:r>
            <w:proofErr w:type="spellEnd"/>
            <w:r w:rsidR="00D41DB6">
              <w:rPr>
                <w:rFonts w:ascii="Times New Roman" w:eastAsia="SimSun" w:hAnsi="Times New Roman"/>
                <w:bCs/>
                <w:sz w:val="20"/>
                <w:szCs w:val="20"/>
                <w:lang w:eastAsia="en-GB"/>
              </w:rPr>
              <w:t>/</w:t>
            </w:r>
            <w:proofErr w:type="spellStart"/>
            <w:r w:rsidR="00D41DB6">
              <w:rPr>
                <w:rFonts w:ascii="Times New Roman" w:eastAsia="SimSun" w:hAnsi="Times New Roman"/>
                <w:bCs/>
                <w:sz w:val="20"/>
                <w:szCs w:val="20"/>
                <w:lang w:eastAsia="en-GB"/>
              </w:rPr>
              <w:t>VoNR</w:t>
            </w:r>
            <w:proofErr w:type="spellEnd"/>
            <w:r w:rsidR="00D41DB6">
              <w:rPr>
                <w:rFonts w:ascii="Times New Roman" w:eastAsia="SimSun" w:hAnsi="Times New Roman"/>
                <w:bCs/>
                <w:sz w:val="20"/>
                <w:szCs w:val="20"/>
                <w:lang w:eastAsia="en-GB"/>
              </w:rPr>
              <w:t>.[</w:t>
            </w:r>
            <w:r w:rsidRPr="00890AB3">
              <w:rPr>
                <w:rFonts w:ascii="Times New Roman" w:eastAsia="SimSun" w:hAnsi="Times New Roman"/>
                <w:bCs/>
                <w:sz w:val="20"/>
                <w:szCs w:val="20"/>
                <w:lang w:eastAsia="en-GB"/>
              </w:rPr>
              <w:t>RAN2]</w:t>
            </w:r>
          </w:p>
          <w:p w14:paraId="669161D2"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RAT Concurrency: Network A is either LTE or NR. Network B is either LTE or NR.</w:t>
            </w:r>
          </w:p>
          <w:p w14:paraId="7262B3C4" w14:textId="77777777" w:rsidR="00890AB3" w:rsidRPr="00890AB3" w:rsidRDefault="00890AB3" w:rsidP="00890AB3">
            <w:pPr>
              <w:numPr>
                <w:ilvl w:val="1"/>
                <w:numId w:val="28"/>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Yu Mincho" w:hAnsi="Times New Roman"/>
                <w:bCs/>
                <w:sz w:val="20"/>
                <w:szCs w:val="20"/>
                <w:lang w:eastAsia="ja-JP"/>
              </w:rPr>
              <w:t xml:space="preserve">Applicable UE architecture: </w:t>
            </w:r>
            <w:r w:rsidRPr="00890AB3">
              <w:rPr>
                <w:rFonts w:ascii="Times New Roman" w:eastAsia="SimSun" w:hAnsi="Times New Roman"/>
                <w:bCs/>
                <w:sz w:val="20"/>
                <w:szCs w:val="20"/>
                <w:lang w:eastAsia="en-GB"/>
              </w:rPr>
              <w:t>Single-Rx/Dual-Rx/Single-</w:t>
            </w:r>
            <w:proofErr w:type="spellStart"/>
            <w:r w:rsidRPr="00890AB3">
              <w:rPr>
                <w:rFonts w:ascii="Times New Roman" w:eastAsia="SimSun" w:hAnsi="Times New Roman"/>
                <w:bCs/>
                <w:sz w:val="20"/>
                <w:szCs w:val="20"/>
                <w:lang w:eastAsia="en-GB"/>
              </w:rPr>
              <w:t>Tx</w:t>
            </w:r>
            <w:proofErr w:type="spellEnd"/>
          </w:p>
          <w:p w14:paraId="4F97576B" w14:textId="77777777" w:rsidR="00890AB3" w:rsidRPr="00890AB3" w:rsidRDefault="00890AB3" w:rsidP="00890AB3">
            <w:p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 xml:space="preserve">UE SIMs may belong to same or different operators. </w:t>
            </w:r>
          </w:p>
          <w:p w14:paraId="7C018F64" w14:textId="77777777" w:rsidR="00890AB3" w:rsidRPr="00890AB3" w:rsidRDefault="00890AB3" w:rsidP="00890AB3">
            <w:p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 xml:space="preserve">USIM can be a physical SIM or </w:t>
            </w:r>
            <w:proofErr w:type="spellStart"/>
            <w:r w:rsidRPr="00890AB3">
              <w:rPr>
                <w:rFonts w:ascii="Times New Roman" w:eastAsia="SimSun" w:hAnsi="Times New Roman"/>
                <w:bCs/>
                <w:sz w:val="20"/>
                <w:szCs w:val="20"/>
                <w:lang w:eastAsia="en-GB"/>
              </w:rPr>
              <w:t>eSIM</w:t>
            </w:r>
            <w:proofErr w:type="spellEnd"/>
            <w:r w:rsidRPr="00890AB3">
              <w:rPr>
                <w:rFonts w:ascii="Times New Roman" w:eastAsia="SimSun" w:hAnsi="Times New Roman"/>
                <w:bCs/>
                <w:sz w:val="20"/>
                <w:szCs w:val="20"/>
                <w:lang w:eastAsia="en-GB"/>
              </w:rPr>
              <w:t xml:space="preserve">. </w:t>
            </w:r>
          </w:p>
          <w:p w14:paraId="62E6E244" w14:textId="77777777" w:rsidR="00890AB3" w:rsidRPr="00890AB3" w:rsidRDefault="00890AB3" w:rsidP="00890AB3">
            <w:p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 xml:space="preserve">Coordination with relevant WGs, such as SA2, should be considered where relevant. </w:t>
            </w:r>
          </w:p>
          <w:p w14:paraId="4E833D1E" w14:textId="77777777" w:rsidR="00890AB3" w:rsidRPr="00890AB3" w:rsidRDefault="00890AB3" w:rsidP="00890AB3">
            <w:p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Specification change should focus on NR side for objective 1.</w:t>
            </w:r>
          </w:p>
          <w:p w14:paraId="1BCC8FC0" w14:textId="77777777" w:rsidR="00890AB3" w:rsidRPr="00890AB3" w:rsidRDefault="00890AB3" w:rsidP="00890AB3">
            <w:pPr>
              <w:overflowPunct w:val="0"/>
              <w:autoSpaceDE w:val="0"/>
              <w:autoSpaceDN w:val="0"/>
              <w:adjustRightInd w:val="0"/>
              <w:textAlignment w:val="baseline"/>
              <w:rPr>
                <w:rFonts w:ascii="Times New Roman" w:eastAsia="SimSun" w:hAnsi="Times New Roman"/>
                <w:sz w:val="20"/>
                <w:szCs w:val="20"/>
                <w:lang w:val="en-GB" w:eastAsia="en-GB"/>
              </w:rPr>
            </w:pPr>
          </w:p>
          <w:p w14:paraId="11B38927" w14:textId="77777777" w:rsidR="00890AB3" w:rsidRPr="00890AB3" w:rsidRDefault="00890AB3" w:rsidP="00890AB3">
            <w:pPr>
              <w:keepLines/>
              <w:overflowPunct w:val="0"/>
              <w:autoSpaceDE w:val="0"/>
              <w:autoSpaceDN w:val="0"/>
              <w:adjustRightInd w:val="0"/>
              <w:ind w:left="1135" w:hanging="415"/>
              <w:textAlignment w:val="baseline"/>
              <w:rPr>
                <w:rFonts w:ascii="Times New Roman" w:eastAsia="Times New Roman" w:hAnsi="Times New Roman"/>
                <w:sz w:val="20"/>
                <w:szCs w:val="20"/>
                <w:lang w:val="en-GB" w:eastAsia="ja-JP"/>
              </w:rPr>
            </w:pPr>
            <w:r w:rsidRPr="00890AB3">
              <w:rPr>
                <w:rFonts w:ascii="Times New Roman" w:eastAsia="Times New Roman" w:hAnsi="Times New Roman"/>
                <w:sz w:val="20"/>
                <w:szCs w:val="20"/>
                <w:lang w:val="en-GB" w:eastAsia="ja-JP"/>
              </w:rPr>
              <w:t xml:space="preserve">NOTE 1:  Single Rx allows MUSIM UE to receive traffic from only one network at one time, Dual Rx allows MUSIM UE to simultaneously receive traffic from two networks. Single </w:t>
            </w:r>
            <w:proofErr w:type="spellStart"/>
            <w:r w:rsidRPr="00890AB3">
              <w:rPr>
                <w:rFonts w:ascii="Times New Roman" w:eastAsia="Times New Roman" w:hAnsi="Times New Roman"/>
                <w:sz w:val="20"/>
                <w:szCs w:val="20"/>
                <w:lang w:val="en-GB" w:eastAsia="ja-JP"/>
              </w:rPr>
              <w:t>Tx</w:t>
            </w:r>
            <w:proofErr w:type="spellEnd"/>
            <w:r w:rsidRPr="00890AB3">
              <w:rPr>
                <w:rFonts w:ascii="Times New Roman" w:eastAsia="Times New Roman" w:hAnsi="Times New Roman"/>
                <w:sz w:val="20"/>
                <w:szCs w:val="20"/>
                <w:lang w:val="en-GB" w:eastAsia="ja-JP"/>
              </w:rPr>
              <w:t xml:space="preserve"> allows MUSIM UE to transmit traffic to one network at one time, dual </w:t>
            </w:r>
            <w:proofErr w:type="spellStart"/>
            <w:r w:rsidRPr="00890AB3">
              <w:rPr>
                <w:rFonts w:ascii="Times New Roman" w:eastAsia="Times New Roman" w:hAnsi="Times New Roman"/>
                <w:sz w:val="20"/>
                <w:szCs w:val="20"/>
                <w:lang w:val="en-GB" w:eastAsia="ja-JP"/>
              </w:rPr>
              <w:t>Tx</w:t>
            </w:r>
            <w:proofErr w:type="spellEnd"/>
            <w:r w:rsidRPr="00890AB3">
              <w:rPr>
                <w:rFonts w:ascii="Times New Roman" w:eastAsia="Times New Roman" w:hAnsi="Times New Roman"/>
                <w:sz w:val="20"/>
                <w:szCs w:val="20"/>
                <w:lang w:val="en-GB" w:eastAsia="ja-JP"/>
              </w:rPr>
              <w:t xml:space="preserve"> allows MUSIM UE to simultaneously Transmit traffic to two networks. (The terms Single Rx/</w:t>
            </w:r>
            <w:proofErr w:type="spellStart"/>
            <w:r w:rsidRPr="00890AB3">
              <w:rPr>
                <w:rFonts w:ascii="Times New Roman" w:eastAsia="Times New Roman" w:hAnsi="Times New Roman"/>
                <w:sz w:val="20"/>
                <w:szCs w:val="20"/>
                <w:lang w:val="en-GB" w:eastAsia="ja-JP"/>
              </w:rPr>
              <w:t>Tx</w:t>
            </w:r>
            <w:proofErr w:type="spellEnd"/>
            <w:r w:rsidRPr="00890AB3">
              <w:rPr>
                <w:rFonts w:ascii="Times New Roman" w:eastAsia="Times New Roman" w:hAnsi="Times New Roman"/>
                <w:sz w:val="20"/>
                <w:szCs w:val="20"/>
                <w:lang w:val="en-GB" w:eastAsia="ja-JP"/>
              </w:rPr>
              <w:t xml:space="preserve"> and Dual Rx/</w:t>
            </w:r>
            <w:proofErr w:type="spellStart"/>
            <w:r w:rsidRPr="00890AB3">
              <w:rPr>
                <w:rFonts w:ascii="Times New Roman" w:eastAsia="Times New Roman" w:hAnsi="Times New Roman"/>
                <w:sz w:val="20"/>
                <w:szCs w:val="20"/>
                <w:lang w:val="en-GB" w:eastAsia="ja-JP"/>
              </w:rPr>
              <w:t>Tx</w:t>
            </w:r>
            <w:proofErr w:type="spellEnd"/>
            <w:r w:rsidRPr="00890AB3">
              <w:rPr>
                <w:rFonts w:ascii="Times New Roman" w:eastAsia="Times New Roman" w:hAnsi="Times New Roman"/>
                <w:sz w:val="20"/>
                <w:szCs w:val="20"/>
                <w:lang w:val="en-GB" w:eastAsia="ja-JP"/>
              </w:rPr>
              <w:t xml:space="preserve"> do not refer to a device type. A single UE may, as an example, uses Dual </w:t>
            </w:r>
            <w:proofErr w:type="spellStart"/>
            <w:r w:rsidRPr="00890AB3">
              <w:rPr>
                <w:rFonts w:ascii="Times New Roman" w:eastAsia="Times New Roman" w:hAnsi="Times New Roman"/>
                <w:sz w:val="20"/>
                <w:szCs w:val="20"/>
                <w:lang w:val="en-GB" w:eastAsia="ja-JP"/>
              </w:rPr>
              <w:t>Tx</w:t>
            </w:r>
            <w:proofErr w:type="spellEnd"/>
            <w:r w:rsidRPr="00890AB3">
              <w:rPr>
                <w:rFonts w:ascii="Times New Roman" w:eastAsia="Times New Roman" w:hAnsi="Times New Roman"/>
                <w:sz w:val="20"/>
                <w:szCs w:val="20"/>
                <w:lang w:val="en-GB" w:eastAsia="ja-JP"/>
              </w:rPr>
              <w:t xml:space="preserve"> in some cases but Single </w:t>
            </w:r>
            <w:proofErr w:type="spellStart"/>
            <w:r w:rsidRPr="00890AB3">
              <w:rPr>
                <w:rFonts w:ascii="Times New Roman" w:eastAsia="Times New Roman" w:hAnsi="Times New Roman"/>
                <w:sz w:val="20"/>
                <w:szCs w:val="20"/>
                <w:lang w:val="en-GB" w:eastAsia="ja-JP"/>
              </w:rPr>
              <w:t>Tx</w:t>
            </w:r>
            <w:proofErr w:type="spellEnd"/>
            <w:r w:rsidRPr="00890AB3">
              <w:rPr>
                <w:rFonts w:ascii="Times New Roman" w:eastAsia="Times New Roman" w:hAnsi="Times New Roman"/>
                <w:sz w:val="20"/>
                <w:szCs w:val="20"/>
                <w:lang w:val="en-GB" w:eastAsia="ja-JP"/>
              </w:rPr>
              <w:t xml:space="preserve"> in other cases)</w:t>
            </w:r>
          </w:p>
          <w:p w14:paraId="39DE2D11" w14:textId="5A0D0235" w:rsidR="00051886" w:rsidRPr="00051886" w:rsidRDefault="00890AB3" w:rsidP="00890AB3">
            <w:pPr>
              <w:keepLines/>
              <w:overflowPunct w:val="0"/>
              <w:autoSpaceDE w:val="0"/>
              <w:autoSpaceDN w:val="0"/>
              <w:adjustRightInd w:val="0"/>
              <w:ind w:left="1135" w:hanging="415"/>
              <w:textAlignment w:val="baseline"/>
              <w:rPr>
                <w:rFonts w:ascii="Times New Roman" w:eastAsia="Times New Roman" w:hAnsi="Times New Roman"/>
                <w:sz w:val="20"/>
                <w:szCs w:val="20"/>
                <w:lang w:val="en-GB" w:eastAsia="ja-JP"/>
              </w:rPr>
            </w:pPr>
            <w:r w:rsidRPr="00890AB3">
              <w:rPr>
                <w:rFonts w:ascii="Times New Roman" w:eastAsia="Times New Roman" w:hAnsi="Times New Roman"/>
                <w:sz w:val="20"/>
                <w:szCs w:val="20"/>
                <w:lang w:val="en-GB" w:eastAsia="ja-JP"/>
              </w:rPr>
              <w:t>NOTE 2: Co-ordination between involved operators is not expected.</w:t>
            </w:r>
          </w:p>
        </w:tc>
      </w:tr>
    </w:tbl>
    <w:p w14:paraId="0A597B41" w14:textId="77777777" w:rsidR="00051886" w:rsidRPr="0045438B" w:rsidRDefault="00051886" w:rsidP="00466BE6">
      <w:pPr>
        <w:spacing w:after="120"/>
        <w:jc w:val="both"/>
        <w:rPr>
          <w:rFonts w:ascii="Arial" w:hAnsi="Arial" w:cs="Arial"/>
          <w:sz w:val="20"/>
          <w:szCs w:val="20"/>
        </w:rPr>
      </w:pPr>
    </w:p>
    <w:p w14:paraId="5F8FFFC2" w14:textId="6E0F6DFF" w:rsidR="006311A2" w:rsidRDefault="00AC689B" w:rsidP="007A48B2">
      <w:pPr>
        <w:spacing w:before="120" w:after="120"/>
        <w:jc w:val="both"/>
        <w:rPr>
          <w:rFonts w:ascii="Arial" w:hAnsi="Arial" w:cs="Arial"/>
          <w:sz w:val="20"/>
          <w:szCs w:val="20"/>
        </w:rPr>
      </w:pPr>
      <w:r>
        <w:rPr>
          <w:rFonts w:ascii="Arial" w:hAnsi="Arial" w:cs="Arial"/>
          <w:sz w:val="20"/>
          <w:szCs w:val="20"/>
        </w:rPr>
        <w:t xml:space="preserve">Many solutions for supporting multi-SIM devices involve NAS procedures. SA2 already had some studies and their proposed solutions are captured in TR 23.761 [2]. </w:t>
      </w:r>
      <w:r w:rsidR="00466BE6" w:rsidRPr="0045438B">
        <w:rPr>
          <w:rFonts w:ascii="Arial" w:hAnsi="Arial" w:cs="Arial"/>
          <w:sz w:val="20"/>
          <w:szCs w:val="20"/>
        </w:rPr>
        <w:t>I</w:t>
      </w:r>
      <w:r w:rsidR="00FF3980" w:rsidRPr="0045438B">
        <w:rPr>
          <w:rFonts w:ascii="Arial" w:hAnsi="Arial" w:cs="Arial"/>
          <w:sz w:val="20"/>
          <w:szCs w:val="20"/>
        </w:rPr>
        <w:t xml:space="preserve">n this contribution, we </w:t>
      </w:r>
      <w:r w:rsidR="002F07EC" w:rsidRPr="0045438B">
        <w:rPr>
          <w:rFonts w:ascii="Arial" w:hAnsi="Arial" w:cs="Arial"/>
          <w:sz w:val="20"/>
          <w:szCs w:val="20"/>
        </w:rPr>
        <w:t>discuss</w:t>
      </w:r>
      <w:r w:rsidR="00FD1157">
        <w:rPr>
          <w:rFonts w:ascii="Arial" w:hAnsi="Arial" w:cs="Arial" w:hint="eastAsia"/>
          <w:sz w:val="20"/>
          <w:szCs w:val="20"/>
        </w:rPr>
        <w:t xml:space="preserve"> selected </w:t>
      </w:r>
      <w:r w:rsidR="00581E3E">
        <w:rPr>
          <w:rFonts w:ascii="Arial" w:hAnsi="Arial" w:cs="Arial" w:hint="eastAsia"/>
          <w:sz w:val="20"/>
          <w:szCs w:val="20"/>
        </w:rPr>
        <w:t>solutions for different objectives from RAN perspective.</w:t>
      </w:r>
    </w:p>
    <w:p w14:paraId="61BEB079" w14:textId="7F0536BC" w:rsidR="008958F5" w:rsidRPr="0045438B" w:rsidRDefault="00A07E02" w:rsidP="00407137">
      <w:pPr>
        <w:pStyle w:val="1"/>
        <w:overflowPunct w:val="0"/>
        <w:autoSpaceDE w:val="0"/>
        <w:autoSpaceDN w:val="0"/>
        <w:adjustRightInd w:val="0"/>
        <w:rPr>
          <w:rFonts w:eastAsia="新細明體" w:cs="Arial"/>
          <w:lang w:val="en-US"/>
        </w:rPr>
      </w:pPr>
      <w:bookmarkStart w:id="6" w:name="OLE_LINK110"/>
      <w:bookmarkStart w:id="7" w:name="OLE_LINK109"/>
      <w:bookmarkEnd w:id="0"/>
      <w:bookmarkEnd w:id="1"/>
      <w:bookmarkEnd w:id="2"/>
      <w:r w:rsidRPr="0045438B">
        <w:rPr>
          <w:rFonts w:eastAsia="新細明體" w:cs="Arial"/>
          <w:lang w:val="en-US"/>
        </w:rPr>
        <w:lastRenderedPageBreak/>
        <w:t>Discussion</w:t>
      </w:r>
      <w:bookmarkEnd w:id="6"/>
      <w:bookmarkEnd w:id="7"/>
    </w:p>
    <w:p w14:paraId="48F709DB" w14:textId="700E71D4" w:rsidR="00691972" w:rsidRDefault="00691972" w:rsidP="00455C65">
      <w:pPr>
        <w:pStyle w:val="2"/>
      </w:pPr>
      <w:r>
        <w:t>Objective 1: Paging Collision</w:t>
      </w:r>
    </w:p>
    <w:p w14:paraId="5E997BC2" w14:textId="54BBF901" w:rsidR="00CB2B81" w:rsidRDefault="00CB2B81" w:rsidP="00CB2B81">
      <w:pPr>
        <w:pStyle w:val="3"/>
        <w:numPr>
          <w:ilvl w:val="2"/>
          <w:numId w:val="4"/>
        </w:numPr>
      </w:pPr>
      <w:r>
        <w:t>PF/PO</w:t>
      </w:r>
      <w:r w:rsidR="001B395B">
        <w:t xml:space="preserve"> calculation</w:t>
      </w:r>
    </w:p>
    <w:p w14:paraId="24F59991" w14:textId="5DE5594F" w:rsidR="00CB2B81" w:rsidRPr="00894D06" w:rsidRDefault="00CB2B81" w:rsidP="00894D06">
      <w:pPr>
        <w:spacing w:after="120"/>
        <w:jc w:val="both"/>
        <w:rPr>
          <w:rFonts w:ascii="Arial" w:hAnsi="Arial" w:cs="Arial"/>
          <w:sz w:val="20"/>
          <w:szCs w:val="20"/>
        </w:rPr>
      </w:pPr>
      <w:r w:rsidRPr="00894D06">
        <w:rPr>
          <w:rFonts w:ascii="Arial" w:hAnsi="Arial" w:cs="Arial"/>
          <w:sz w:val="20"/>
          <w:szCs w:val="20"/>
        </w:rPr>
        <w:t xml:space="preserve">The description </w:t>
      </w:r>
      <w:r w:rsidR="00BC26AD">
        <w:rPr>
          <w:rFonts w:ascii="Arial" w:hAnsi="Arial" w:cs="Arial"/>
          <w:sz w:val="20"/>
          <w:szCs w:val="20"/>
        </w:rPr>
        <w:t>in TS 38.</w:t>
      </w:r>
      <w:r w:rsidR="001448FD">
        <w:rPr>
          <w:rFonts w:ascii="Arial" w:hAnsi="Arial" w:cs="Arial"/>
          <w:sz w:val="20"/>
          <w:szCs w:val="20"/>
        </w:rPr>
        <w:t xml:space="preserve">304 </w:t>
      </w:r>
      <w:r w:rsidRPr="00894D06">
        <w:rPr>
          <w:rFonts w:ascii="Arial" w:hAnsi="Arial" w:cs="Arial"/>
          <w:sz w:val="20"/>
          <w:szCs w:val="20"/>
        </w:rPr>
        <w:t>about how to determine paging frame (PF) and paging occasion (PO) is copied below for reference.</w:t>
      </w:r>
    </w:p>
    <w:tbl>
      <w:tblPr>
        <w:tblStyle w:val="af9"/>
        <w:tblW w:w="0" w:type="auto"/>
        <w:tblLook w:val="04A0" w:firstRow="1" w:lastRow="0" w:firstColumn="1" w:lastColumn="0" w:noHBand="0" w:noVBand="1"/>
      </w:tblPr>
      <w:tblGrid>
        <w:gridCol w:w="9629"/>
      </w:tblGrid>
      <w:tr w:rsidR="00CB2B81" w14:paraId="2F08F12D" w14:textId="77777777" w:rsidTr="007E67F8">
        <w:tc>
          <w:tcPr>
            <w:tcW w:w="9629" w:type="dxa"/>
          </w:tcPr>
          <w:p w14:paraId="1555EB6E" w14:textId="12E926FE" w:rsidR="00CB2B81" w:rsidRPr="005270A4" w:rsidRDefault="00CB2B81" w:rsidP="007E67F8">
            <w:pPr>
              <w:rPr>
                <w:rFonts w:ascii="Arial" w:eastAsia="Times New Roman" w:hAnsi="Arial" w:cs="Arial"/>
                <w:b/>
                <w:sz w:val="20"/>
                <w:szCs w:val="20"/>
                <w:lang w:val="en-GB" w:eastAsia="en-US"/>
              </w:rPr>
            </w:pPr>
            <w:r w:rsidRPr="00612F19">
              <w:rPr>
                <w:rFonts w:ascii="Arial" w:eastAsia="Times New Roman" w:hAnsi="Arial" w:cs="Arial"/>
                <w:b/>
                <w:sz w:val="20"/>
                <w:szCs w:val="20"/>
                <w:lang w:val="en-GB" w:eastAsia="en-US"/>
              </w:rPr>
              <w:t>TS 38.304</w:t>
            </w:r>
            <w:r w:rsidR="005270A4">
              <w:rPr>
                <w:rFonts w:ascii="Arial" w:eastAsia="Times New Roman" w:hAnsi="Arial" w:cs="Arial"/>
                <w:b/>
                <w:sz w:val="20"/>
                <w:szCs w:val="20"/>
                <w:lang w:val="en-GB" w:eastAsia="en-US"/>
              </w:rPr>
              <w:t xml:space="preserve"> </w:t>
            </w:r>
            <w:r w:rsidRPr="00612F19">
              <w:rPr>
                <w:rFonts w:ascii="Arial" w:eastAsia="Times New Roman" w:hAnsi="Arial" w:cs="Arial"/>
                <w:sz w:val="20"/>
                <w:szCs w:val="20"/>
                <w:lang w:val="en-GB" w:eastAsia="en-US"/>
              </w:rPr>
              <w:t>(</w:t>
            </w:r>
            <w:proofErr w:type="spellStart"/>
            <w:r w:rsidRPr="00612F19">
              <w:rPr>
                <w:rFonts w:ascii="Arial" w:eastAsia="Times New Roman" w:hAnsi="Arial" w:cs="Arial"/>
                <w:sz w:val="20"/>
                <w:szCs w:val="20"/>
                <w:lang w:val="en-GB" w:eastAsia="en-US"/>
              </w:rPr>
              <w:t>Subclause</w:t>
            </w:r>
            <w:proofErr w:type="spellEnd"/>
            <w:r w:rsidRPr="00612F19">
              <w:rPr>
                <w:rFonts w:ascii="Arial" w:eastAsia="Times New Roman" w:hAnsi="Arial" w:cs="Arial"/>
                <w:sz w:val="20"/>
                <w:szCs w:val="20"/>
                <w:lang w:val="en-GB" w:eastAsia="en-US"/>
              </w:rPr>
              <w:t xml:space="preserve"> 7.1)</w:t>
            </w:r>
          </w:p>
          <w:p w14:paraId="1C35A66B" w14:textId="77777777" w:rsidR="00CB2B81" w:rsidRPr="00612F19" w:rsidRDefault="00CB2B81" w:rsidP="007E67F8">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The PF</w:t>
            </w:r>
            <w:r w:rsidRPr="00612F19">
              <w:rPr>
                <w:rFonts w:ascii="Times New Roman" w:eastAsia="Times New Roman" w:hAnsi="Times New Roman"/>
                <w:sz w:val="20"/>
                <w:szCs w:val="20"/>
                <w:lang w:val="en-GB" w:eastAsia="zh-CN"/>
              </w:rPr>
              <w:t xml:space="preserve"> and</w:t>
            </w:r>
            <w:r w:rsidRPr="00612F19">
              <w:rPr>
                <w:rFonts w:ascii="Times New Roman" w:eastAsia="Times New Roman" w:hAnsi="Times New Roman"/>
                <w:sz w:val="20"/>
                <w:szCs w:val="20"/>
                <w:lang w:val="en-GB" w:eastAsia="en-US"/>
              </w:rPr>
              <w:t xml:space="preserve"> PO for paging</w:t>
            </w:r>
            <w:r w:rsidRPr="00612F19">
              <w:rPr>
                <w:rFonts w:ascii="Times New Roman" w:eastAsia="Times New Roman" w:hAnsi="Times New Roman"/>
                <w:sz w:val="20"/>
                <w:szCs w:val="20"/>
                <w:lang w:val="en-GB" w:eastAsia="zh-CN"/>
              </w:rPr>
              <w:t xml:space="preserve"> are</w:t>
            </w:r>
            <w:r w:rsidRPr="00612F19">
              <w:rPr>
                <w:rFonts w:ascii="Times New Roman" w:eastAsia="Times New Roman" w:hAnsi="Times New Roman"/>
                <w:sz w:val="20"/>
                <w:szCs w:val="20"/>
                <w:lang w:val="en-GB" w:eastAsia="en-US"/>
              </w:rPr>
              <w:t xml:space="preserve"> determined by the following formulae:</w:t>
            </w:r>
          </w:p>
          <w:p w14:paraId="513E06F9" w14:textId="77777777" w:rsidR="00CB2B81" w:rsidRPr="00612F19" w:rsidRDefault="00CB2B81" w:rsidP="007E67F8">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SFN for the PF is determined by:</w:t>
            </w:r>
          </w:p>
          <w:p w14:paraId="539E6FD3" w14:textId="77777777" w:rsidR="00CB2B81" w:rsidRPr="00612F19" w:rsidRDefault="00CB2B81" w:rsidP="007E67F8">
            <w:pPr>
              <w:ind w:left="851"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 xml:space="preserve">(SFN + </w:t>
            </w:r>
            <w:proofErr w:type="spellStart"/>
            <w:r w:rsidRPr="00612F19">
              <w:rPr>
                <w:rFonts w:ascii="Times New Roman" w:eastAsia="Times New Roman" w:hAnsi="Times New Roman"/>
                <w:sz w:val="20"/>
                <w:szCs w:val="20"/>
                <w:lang w:val="en-GB" w:eastAsia="x-none"/>
              </w:rPr>
              <w:t>PF_offset</w:t>
            </w:r>
            <w:proofErr w:type="spellEnd"/>
            <w:r w:rsidRPr="00612F19">
              <w:rPr>
                <w:rFonts w:ascii="Times New Roman" w:eastAsia="Times New Roman" w:hAnsi="Times New Roman"/>
                <w:sz w:val="20"/>
                <w:szCs w:val="20"/>
                <w:lang w:val="en-GB" w:eastAsia="x-none"/>
              </w:rPr>
              <w:t>) mod T = (T div N)*(UE_ID mod N)</w:t>
            </w:r>
          </w:p>
          <w:p w14:paraId="0034C4AD" w14:textId="77777777" w:rsidR="00CB2B81" w:rsidRPr="00612F19" w:rsidRDefault="00CB2B81" w:rsidP="007E67F8">
            <w:pPr>
              <w:ind w:left="568" w:hanging="284"/>
              <w:rPr>
                <w:rFonts w:ascii="Times New Roman" w:eastAsia="Times New Roman" w:hAnsi="Times New Roman"/>
                <w:sz w:val="20"/>
                <w:szCs w:val="20"/>
                <w:lang w:val="en-GB" w:eastAsia="x-none"/>
              </w:rPr>
            </w:pPr>
            <w:r w:rsidRPr="00612F19">
              <w:rPr>
                <w:rFonts w:ascii="Times New Roman" w:eastAsia="Times New Roman" w:hAnsi="Times New Roman"/>
                <w:sz w:val="20"/>
                <w:szCs w:val="20"/>
                <w:lang w:val="en-GB" w:eastAsia="x-none"/>
              </w:rPr>
              <w:t>Index (</w:t>
            </w:r>
            <w:proofErr w:type="spellStart"/>
            <w:r w:rsidRPr="00612F19">
              <w:rPr>
                <w:rFonts w:ascii="Times New Roman" w:eastAsia="Times New Roman" w:hAnsi="Times New Roman"/>
                <w:sz w:val="20"/>
                <w:szCs w:val="20"/>
                <w:lang w:val="en-GB" w:eastAsia="x-none"/>
              </w:rPr>
              <w:t>i_s</w:t>
            </w:r>
            <w:proofErr w:type="spellEnd"/>
            <w:r w:rsidRPr="00612F19">
              <w:rPr>
                <w:rFonts w:ascii="Times New Roman" w:eastAsia="Times New Roman" w:hAnsi="Times New Roman"/>
                <w:sz w:val="20"/>
                <w:szCs w:val="20"/>
                <w:lang w:val="en-GB" w:eastAsia="x-none"/>
              </w:rPr>
              <w:t>), indicating the index of the PO is determined by:</w:t>
            </w:r>
          </w:p>
          <w:p w14:paraId="0369DE38" w14:textId="77777777" w:rsidR="00CB2B81" w:rsidRPr="00612F19" w:rsidRDefault="00CB2B81" w:rsidP="007E67F8">
            <w:pPr>
              <w:ind w:left="851" w:hanging="284"/>
              <w:rPr>
                <w:rFonts w:ascii="Times New Roman" w:eastAsia="Times New Roman" w:hAnsi="Times New Roman"/>
                <w:sz w:val="20"/>
                <w:szCs w:val="20"/>
                <w:lang w:val="en-GB" w:eastAsia="x-none"/>
              </w:rPr>
            </w:pPr>
            <w:proofErr w:type="spellStart"/>
            <w:r w:rsidRPr="00612F19">
              <w:rPr>
                <w:rFonts w:ascii="Times New Roman" w:eastAsia="Times New Roman" w:hAnsi="Times New Roman"/>
                <w:sz w:val="20"/>
                <w:szCs w:val="20"/>
                <w:lang w:val="en-GB" w:eastAsia="x-none"/>
              </w:rPr>
              <w:t>i_s</w:t>
            </w:r>
            <w:proofErr w:type="spellEnd"/>
            <w:r w:rsidRPr="00612F19">
              <w:rPr>
                <w:rFonts w:ascii="Times New Roman" w:eastAsia="Times New Roman" w:hAnsi="Times New Roman"/>
                <w:sz w:val="20"/>
                <w:szCs w:val="20"/>
                <w:lang w:val="en-GB" w:eastAsia="x-none"/>
              </w:rPr>
              <w:t xml:space="preserve"> = floor (UE_ID/N) mod Ns</w:t>
            </w:r>
          </w:p>
          <w:p w14:paraId="0F7EB4C2" w14:textId="77777777" w:rsidR="00CB2B81" w:rsidRPr="00612F19" w:rsidRDefault="00CB2B81" w:rsidP="007E67F8">
            <w:pPr>
              <w:rPr>
                <w:rFonts w:ascii="Times New Roman" w:eastAsia="Times New Roman" w:hAnsi="Times New Roman"/>
                <w:sz w:val="20"/>
                <w:szCs w:val="20"/>
                <w:lang w:val="en-GB" w:eastAsia="en-US"/>
              </w:rPr>
            </w:pPr>
            <w:r w:rsidRPr="00612F19">
              <w:rPr>
                <w:rFonts w:ascii="Times New Roman" w:eastAsia="Times New Roman" w:hAnsi="Times New Roman"/>
                <w:sz w:val="20"/>
                <w:szCs w:val="20"/>
                <w:lang w:val="en-GB" w:eastAsia="en-US"/>
              </w:rPr>
              <w:t xml:space="preserve">The PDCCH monitoring occasions for paging are determined according to </w:t>
            </w:r>
            <w:proofErr w:type="spellStart"/>
            <w:r w:rsidRPr="00612F19">
              <w:rPr>
                <w:rFonts w:ascii="Times New Roman" w:eastAsia="Times New Roman" w:hAnsi="Times New Roman"/>
                <w:i/>
                <w:sz w:val="20"/>
                <w:szCs w:val="20"/>
                <w:lang w:val="en-GB" w:eastAsia="en-US"/>
              </w:rPr>
              <w:t>pagingSearchSpace</w:t>
            </w:r>
            <w:proofErr w:type="spellEnd"/>
            <w:r w:rsidRPr="00612F19">
              <w:rPr>
                <w:rFonts w:ascii="Times New Roman" w:eastAsia="Times New Roman" w:hAnsi="Times New Roman"/>
                <w:i/>
                <w:sz w:val="20"/>
                <w:szCs w:val="20"/>
                <w:lang w:val="en-GB" w:eastAsia="en-US"/>
              </w:rPr>
              <w:t xml:space="preserve"> </w:t>
            </w:r>
            <w:r w:rsidRPr="00612F19">
              <w:rPr>
                <w:rFonts w:ascii="Times New Roman" w:eastAsia="Times New Roman" w:hAnsi="Times New Roman"/>
                <w:sz w:val="20"/>
                <w:szCs w:val="20"/>
                <w:lang w:val="en-GB" w:eastAsia="en-US"/>
              </w:rPr>
              <w:t xml:space="preserve">as specified in TS 38.213 [4] and </w:t>
            </w:r>
            <w:proofErr w:type="spellStart"/>
            <w:r w:rsidRPr="00612F19">
              <w:rPr>
                <w:rFonts w:ascii="Times New Roman" w:eastAsia="Times New Roman" w:hAnsi="Times New Roman"/>
                <w:i/>
                <w:sz w:val="20"/>
                <w:szCs w:val="20"/>
                <w:lang w:val="en-GB" w:eastAsia="en-US"/>
              </w:rPr>
              <w:t>firstPDCCH-MonitoringOccasionOfPO</w:t>
            </w:r>
            <w:proofErr w:type="spellEnd"/>
            <w:r w:rsidRPr="00612F19">
              <w:rPr>
                <w:rFonts w:ascii="Times New Roman" w:eastAsia="Times New Roman" w:hAnsi="Times New Roman"/>
                <w:sz w:val="20"/>
                <w:szCs w:val="20"/>
                <w:lang w:val="en-GB" w:eastAsia="en-US"/>
              </w:rPr>
              <w:t xml:space="preserve"> if</w:t>
            </w:r>
            <w:r w:rsidRPr="00612F19">
              <w:rPr>
                <w:rFonts w:ascii="Times New Roman" w:eastAsia="Times New Roman" w:hAnsi="Times New Roman"/>
                <w:i/>
                <w:sz w:val="20"/>
                <w:szCs w:val="20"/>
                <w:lang w:val="en-GB" w:eastAsia="en-US"/>
              </w:rPr>
              <w:t xml:space="preserve"> </w:t>
            </w:r>
            <w:r w:rsidRPr="00612F19">
              <w:rPr>
                <w:rFonts w:ascii="Times New Roman" w:eastAsia="Times New Roman" w:hAnsi="Times New Roman"/>
                <w:sz w:val="20"/>
                <w:szCs w:val="20"/>
                <w:lang w:val="en-GB" w:eastAsia="en-US"/>
              </w:rPr>
              <w:t>configured as specified in TS 38.331 [3]. W</w:t>
            </w:r>
            <w:r w:rsidRPr="00612F19">
              <w:rPr>
                <w:rFonts w:ascii="Times New Roman" w:eastAsia="Times New Roman" w:hAnsi="Times New Roman"/>
                <w:sz w:val="20"/>
                <w:szCs w:val="20"/>
                <w:lang w:val="en-GB" w:eastAsia="zh-CN"/>
              </w:rPr>
              <w:t xml:space="preserve">hen </w:t>
            </w:r>
            <w:proofErr w:type="spellStart"/>
            <w:r w:rsidRPr="00612F19">
              <w:rPr>
                <w:rFonts w:ascii="Times New Roman" w:eastAsia="Times New Roman" w:hAnsi="Times New Roman"/>
                <w:i/>
                <w:sz w:val="20"/>
                <w:szCs w:val="20"/>
                <w:lang w:val="en-GB" w:eastAsia="en-US"/>
              </w:rPr>
              <w:t>SearchSpaceId</w:t>
            </w:r>
            <w:proofErr w:type="spellEnd"/>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proofErr w:type="spellStart"/>
            <w:r w:rsidRPr="00612F19">
              <w:rPr>
                <w:rFonts w:ascii="Times New Roman" w:eastAsia="Times New Roman" w:hAnsi="Times New Roman"/>
                <w:i/>
                <w:sz w:val="20"/>
                <w:szCs w:val="20"/>
                <w:lang w:val="en-GB" w:eastAsia="en-US"/>
              </w:rPr>
              <w:t>pagingSearchSpace</w:t>
            </w:r>
            <w:proofErr w:type="spellEnd"/>
            <w:r w:rsidRPr="00612F19">
              <w:rPr>
                <w:rFonts w:ascii="Times New Roman" w:eastAsia="Times New Roman" w:hAnsi="Times New Roman"/>
                <w:sz w:val="20"/>
                <w:szCs w:val="20"/>
                <w:lang w:val="en-GB" w:eastAsia="zh-CN"/>
              </w:rPr>
              <w:t xml:space="preserve">, </w:t>
            </w:r>
            <w:r w:rsidRPr="00612F19">
              <w:rPr>
                <w:rFonts w:ascii="Times New Roman" w:eastAsia="Times New Roman" w:hAnsi="Times New Roman"/>
                <w:sz w:val="20"/>
                <w:szCs w:val="20"/>
                <w:lang w:val="en-GB" w:eastAsia="en-US"/>
              </w:rPr>
              <w:t>the PDCCH monitoring occasions for paging are same as for RMSI as defined in clause 13 in TS 38.213 [4].</w:t>
            </w:r>
          </w:p>
          <w:p w14:paraId="0AE930FC" w14:textId="77777777" w:rsidR="00CB2B81" w:rsidRPr="008F2DEE" w:rsidRDefault="00CB2B81" w:rsidP="007E67F8">
            <w:pPr>
              <w:rPr>
                <w:rFonts w:ascii="Times New Roman" w:eastAsia="Times New Roman" w:hAnsi="Times New Roman"/>
                <w:bCs/>
                <w:sz w:val="20"/>
                <w:szCs w:val="20"/>
                <w:lang w:val="en-GB" w:eastAsia="en-US"/>
              </w:rPr>
            </w:pPr>
            <w:r w:rsidRPr="00612F19">
              <w:rPr>
                <w:rFonts w:ascii="Times New Roman" w:eastAsia="Times New Roman" w:hAnsi="Times New Roman"/>
                <w:sz w:val="20"/>
                <w:szCs w:val="20"/>
                <w:lang w:val="en-GB" w:eastAsia="zh-CN"/>
              </w:rPr>
              <w:t xml:space="preserve">When </w:t>
            </w:r>
            <w:proofErr w:type="spellStart"/>
            <w:r w:rsidRPr="00612F19">
              <w:rPr>
                <w:rFonts w:ascii="Times New Roman" w:eastAsia="Times New Roman" w:hAnsi="Times New Roman"/>
                <w:i/>
                <w:sz w:val="20"/>
                <w:szCs w:val="20"/>
                <w:lang w:val="en-GB" w:eastAsia="en-US"/>
              </w:rPr>
              <w:t>SearchSpaceId</w:t>
            </w:r>
            <w:proofErr w:type="spellEnd"/>
            <w:r w:rsidRPr="00612F19">
              <w:rPr>
                <w:rFonts w:ascii="Times New Roman" w:eastAsia="Times New Roman" w:hAnsi="Times New Roman"/>
                <w:sz w:val="20"/>
                <w:szCs w:val="20"/>
                <w:lang w:val="en-GB" w:eastAsia="en-US"/>
              </w:rPr>
              <w:t xml:space="preserve"> = 0</w:t>
            </w:r>
            <w:r w:rsidRPr="00612F19">
              <w:rPr>
                <w:rFonts w:ascii="Times New Roman" w:eastAsia="Times New Roman" w:hAnsi="Times New Roman"/>
                <w:sz w:val="20"/>
                <w:szCs w:val="20"/>
                <w:lang w:val="en-GB" w:eastAsia="zh-CN"/>
              </w:rPr>
              <w:t xml:space="preserve"> is configured for </w:t>
            </w:r>
            <w:proofErr w:type="spellStart"/>
            <w:r w:rsidRPr="00612F19">
              <w:rPr>
                <w:rFonts w:ascii="Times New Roman" w:eastAsia="Times New Roman" w:hAnsi="Times New Roman"/>
                <w:i/>
                <w:sz w:val="20"/>
                <w:szCs w:val="20"/>
                <w:lang w:val="en-GB" w:eastAsia="en-US"/>
              </w:rPr>
              <w:t>pagingSearchSpace</w:t>
            </w:r>
            <w:proofErr w:type="spellEnd"/>
            <w:r w:rsidRPr="00612F19">
              <w:rPr>
                <w:rFonts w:ascii="Times New Roman" w:eastAsia="Times New Roman" w:hAnsi="Times New Roman"/>
                <w:bCs/>
                <w:sz w:val="20"/>
                <w:szCs w:val="20"/>
                <w:lang w:val="en-GB" w:eastAsia="en-US"/>
              </w:rPr>
              <w:t xml:space="preserve">, Ns is either 1 or 2. For Ns = 1, there is only one PO which starts </w:t>
            </w:r>
            <w:r w:rsidRPr="00612F19">
              <w:rPr>
                <w:rFonts w:ascii="Times New Roman" w:eastAsia="Times New Roman" w:hAnsi="Times New Roman"/>
                <w:bCs/>
                <w:sz w:val="20"/>
                <w:szCs w:val="20"/>
                <w:lang w:val="en-GB" w:eastAsia="ko-KR"/>
              </w:rPr>
              <w:t xml:space="preserve">from the first PDCCH monitoring occasion for paging </w:t>
            </w:r>
            <w:r w:rsidRPr="00612F19">
              <w:rPr>
                <w:rFonts w:ascii="Times New Roman" w:eastAsia="Times New Roman" w:hAnsi="Times New Roman"/>
                <w:bCs/>
                <w:sz w:val="20"/>
                <w:szCs w:val="20"/>
                <w:lang w:val="en-GB" w:eastAsia="en-US"/>
              </w:rPr>
              <w:t>in the PF. For Ns = 2, PO is either in the first half frame (</w:t>
            </w:r>
            <w:proofErr w:type="spellStart"/>
            <w:r w:rsidRPr="00612F19">
              <w:rPr>
                <w:rFonts w:ascii="Times New Roman" w:eastAsia="Times New Roman" w:hAnsi="Times New Roman"/>
                <w:bCs/>
                <w:sz w:val="20"/>
                <w:szCs w:val="20"/>
                <w:lang w:val="en-GB" w:eastAsia="en-US"/>
              </w:rPr>
              <w:t>i_s</w:t>
            </w:r>
            <w:proofErr w:type="spellEnd"/>
            <w:r w:rsidRPr="00612F19">
              <w:rPr>
                <w:rFonts w:ascii="Times New Roman" w:eastAsia="Times New Roman" w:hAnsi="Times New Roman"/>
                <w:bCs/>
                <w:sz w:val="20"/>
                <w:szCs w:val="20"/>
                <w:lang w:val="en-GB" w:eastAsia="en-US"/>
              </w:rPr>
              <w:t xml:space="preserve"> = 0) or the second half frame (</w:t>
            </w:r>
            <w:proofErr w:type="spellStart"/>
            <w:r w:rsidRPr="00612F19">
              <w:rPr>
                <w:rFonts w:ascii="Times New Roman" w:eastAsia="Times New Roman" w:hAnsi="Times New Roman"/>
                <w:bCs/>
                <w:sz w:val="20"/>
                <w:szCs w:val="20"/>
                <w:lang w:val="en-GB" w:eastAsia="en-US"/>
              </w:rPr>
              <w:t>i_s</w:t>
            </w:r>
            <w:proofErr w:type="spellEnd"/>
            <w:r w:rsidRPr="00612F19">
              <w:rPr>
                <w:rFonts w:ascii="Times New Roman" w:eastAsia="Times New Roman" w:hAnsi="Times New Roman"/>
                <w:bCs/>
                <w:sz w:val="20"/>
                <w:szCs w:val="20"/>
                <w:lang w:val="en-GB" w:eastAsia="en-US"/>
              </w:rPr>
              <w:t xml:space="preserve"> = 1) of the PF.</w:t>
            </w:r>
          </w:p>
        </w:tc>
      </w:tr>
    </w:tbl>
    <w:p w14:paraId="15131D87" w14:textId="77777777" w:rsidR="00CB2B81" w:rsidRPr="00CB2B81" w:rsidRDefault="00CB2B81" w:rsidP="00CB2B81">
      <w:pPr>
        <w:rPr>
          <w:lang w:eastAsia="en-US"/>
        </w:rPr>
      </w:pPr>
    </w:p>
    <w:p w14:paraId="4C2FD424" w14:textId="5AAC82E0" w:rsidR="006311A2" w:rsidRDefault="00455C65" w:rsidP="00F20ED6">
      <w:pPr>
        <w:pStyle w:val="3"/>
        <w:numPr>
          <w:ilvl w:val="2"/>
          <w:numId w:val="4"/>
        </w:numPr>
      </w:pPr>
      <w:r>
        <w:t xml:space="preserve">Potential </w:t>
      </w:r>
      <w:r w:rsidR="006311A2">
        <w:t>Solutions</w:t>
      </w:r>
    </w:p>
    <w:p w14:paraId="1B539B39" w14:textId="2AA05FC4" w:rsidR="00E03AAC" w:rsidRPr="00E03AAC" w:rsidRDefault="00E03AAC" w:rsidP="00242B3D">
      <w:pPr>
        <w:spacing w:after="120"/>
        <w:jc w:val="both"/>
        <w:rPr>
          <w:rFonts w:ascii="Arial" w:hAnsi="Arial" w:cs="Arial"/>
          <w:sz w:val="20"/>
          <w:szCs w:val="20"/>
          <w:u w:val="single"/>
        </w:rPr>
      </w:pPr>
      <w:r w:rsidRPr="00E03AAC">
        <w:rPr>
          <w:rFonts w:ascii="Arial" w:hAnsi="Arial" w:cs="Arial"/>
          <w:sz w:val="20"/>
          <w:szCs w:val="20"/>
          <w:u w:val="single"/>
        </w:rPr>
        <w:t>Shifted or additional PO</w:t>
      </w:r>
      <w:r w:rsidR="00DD52EE">
        <w:rPr>
          <w:rFonts w:ascii="Arial" w:hAnsi="Arial" w:cs="Arial"/>
          <w:sz w:val="20"/>
          <w:szCs w:val="20"/>
          <w:u w:val="single"/>
        </w:rPr>
        <w:t xml:space="preserve"> (AS solution)</w:t>
      </w:r>
    </w:p>
    <w:p w14:paraId="4C587865" w14:textId="3957A8D2" w:rsidR="00455C65" w:rsidRDefault="00416D4E" w:rsidP="00242B3D">
      <w:pPr>
        <w:spacing w:after="120"/>
        <w:jc w:val="both"/>
        <w:rPr>
          <w:rFonts w:ascii="Arial" w:hAnsi="Arial" w:cs="Arial"/>
          <w:sz w:val="20"/>
          <w:szCs w:val="20"/>
        </w:rPr>
      </w:pPr>
      <w:r>
        <w:rPr>
          <w:rFonts w:ascii="Arial" w:hAnsi="Arial" w:cs="Arial"/>
          <w:sz w:val="20"/>
          <w:szCs w:val="20"/>
        </w:rPr>
        <w:t xml:space="preserve">To avoid PO </w:t>
      </w:r>
      <w:r w:rsidR="004D5027">
        <w:rPr>
          <w:rFonts w:ascii="Arial" w:hAnsi="Arial" w:cs="Arial"/>
          <w:sz w:val="20"/>
          <w:szCs w:val="20"/>
        </w:rPr>
        <w:t>collision, an intuitive way</w:t>
      </w:r>
      <w:r>
        <w:rPr>
          <w:rFonts w:ascii="Arial" w:hAnsi="Arial" w:cs="Arial"/>
          <w:sz w:val="20"/>
          <w:szCs w:val="20"/>
        </w:rPr>
        <w:t xml:space="preserve"> is to shift the </w:t>
      </w:r>
      <w:r w:rsidR="003A5790">
        <w:rPr>
          <w:rFonts w:ascii="Arial" w:hAnsi="Arial" w:cs="Arial"/>
          <w:sz w:val="20"/>
          <w:szCs w:val="20"/>
        </w:rPr>
        <w:t>PF/</w:t>
      </w:r>
      <w:r w:rsidR="0010332E">
        <w:rPr>
          <w:rFonts w:ascii="Arial" w:hAnsi="Arial" w:cs="Arial"/>
          <w:sz w:val="20"/>
          <w:szCs w:val="20"/>
        </w:rPr>
        <w:t xml:space="preserve">PO of one network by applying </w:t>
      </w:r>
      <w:r w:rsidR="008B475D">
        <w:rPr>
          <w:rFonts w:ascii="Arial" w:hAnsi="Arial" w:cs="Arial"/>
          <w:sz w:val="20"/>
          <w:szCs w:val="20"/>
        </w:rPr>
        <w:t xml:space="preserve">an </w:t>
      </w:r>
      <w:r w:rsidR="0010332E">
        <w:rPr>
          <w:rFonts w:ascii="Arial" w:hAnsi="Arial" w:cs="Arial"/>
          <w:sz w:val="20"/>
          <w:szCs w:val="20"/>
        </w:rPr>
        <w:t>additional offset</w:t>
      </w:r>
      <w:r>
        <w:rPr>
          <w:rFonts w:ascii="Arial" w:hAnsi="Arial" w:cs="Arial"/>
          <w:sz w:val="20"/>
          <w:szCs w:val="20"/>
        </w:rPr>
        <w:t xml:space="preserve">. </w:t>
      </w:r>
      <w:r w:rsidR="00362951">
        <w:rPr>
          <w:rFonts w:ascii="Arial" w:hAnsi="Arial" w:cs="Arial"/>
          <w:sz w:val="20"/>
          <w:szCs w:val="20"/>
        </w:rPr>
        <w:t>We may also</w:t>
      </w:r>
      <w:r>
        <w:rPr>
          <w:rFonts w:ascii="Arial" w:hAnsi="Arial" w:cs="Arial"/>
          <w:sz w:val="20"/>
          <w:szCs w:val="20"/>
        </w:rPr>
        <w:t xml:space="preserve"> keep the original PO, and </w:t>
      </w:r>
      <w:r w:rsidR="009B642C">
        <w:rPr>
          <w:rFonts w:ascii="Arial" w:hAnsi="Arial" w:cs="Arial"/>
          <w:sz w:val="20"/>
          <w:szCs w:val="20"/>
        </w:rPr>
        <w:t>let the network transmit</w:t>
      </w:r>
      <w:r>
        <w:rPr>
          <w:rFonts w:ascii="Arial" w:hAnsi="Arial" w:cs="Arial"/>
          <w:sz w:val="20"/>
          <w:szCs w:val="20"/>
        </w:rPr>
        <w:t xml:space="preserve"> paging message for MUSIM UE in </w:t>
      </w:r>
      <w:r w:rsidR="00B35D38">
        <w:rPr>
          <w:rFonts w:ascii="Arial" w:hAnsi="Arial" w:cs="Arial"/>
          <w:sz w:val="20"/>
          <w:szCs w:val="20"/>
        </w:rPr>
        <w:t xml:space="preserve">both the original PO and </w:t>
      </w:r>
      <w:r>
        <w:rPr>
          <w:rFonts w:ascii="Arial" w:hAnsi="Arial" w:cs="Arial"/>
          <w:sz w:val="20"/>
          <w:szCs w:val="20"/>
        </w:rPr>
        <w:t>an additional</w:t>
      </w:r>
      <w:r w:rsidR="00062324">
        <w:rPr>
          <w:rFonts w:ascii="Arial" w:hAnsi="Arial" w:cs="Arial"/>
          <w:sz w:val="20"/>
          <w:szCs w:val="20"/>
        </w:rPr>
        <w:t xml:space="preserve"> (shifted)</w:t>
      </w:r>
      <w:r>
        <w:rPr>
          <w:rFonts w:ascii="Arial" w:hAnsi="Arial" w:cs="Arial"/>
          <w:sz w:val="20"/>
          <w:szCs w:val="20"/>
        </w:rPr>
        <w:t xml:space="preserve"> PO. Both methods </w:t>
      </w:r>
      <w:r w:rsidR="00C95AC3">
        <w:rPr>
          <w:rFonts w:ascii="Arial" w:hAnsi="Arial" w:cs="Arial"/>
          <w:sz w:val="20"/>
          <w:szCs w:val="20"/>
        </w:rPr>
        <w:t xml:space="preserve">are </w:t>
      </w:r>
      <w:r w:rsidR="009123AE">
        <w:rPr>
          <w:rFonts w:ascii="Arial" w:hAnsi="Arial" w:cs="Arial"/>
          <w:sz w:val="20"/>
          <w:szCs w:val="20"/>
        </w:rPr>
        <w:t xml:space="preserve">at </w:t>
      </w:r>
      <w:r w:rsidR="00C95AC3">
        <w:rPr>
          <w:rFonts w:ascii="Arial" w:hAnsi="Arial" w:cs="Arial"/>
          <w:sz w:val="20"/>
          <w:szCs w:val="20"/>
        </w:rPr>
        <w:t>AS level</w:t>
      </w:r>
      <w:r w:rsidR="00D048E0">
        <w:rPr>
          <w:rFonts w:ascii="Arial" w:hAnsi="Arial" w:cs="Arial"/>
          <w:sz w:val="20"/>
          <w:szCs w:val="20"/>
        </w:rPr>
        <w:t xml:space="preserve"> and </w:t>
      </w:r>
      <w:r w:rsidR="00BB5A92">
        <w:rPr>
          <w:rFonts w:ascii="Arial" w:hAnsi="Arial" w:cs="Arial"/>
          <w:sz w:val="20"/>
          <w:szCs w:val="20"/>
        </w:rPr>
        <w:t xml:space="preserve">involve </w:t>
      </w:r>
      <w:r w:rsidR="00D048E0">
        <w:rPr>
          <w:rFonts w:ascii="Arial" w:hAnsi="Arial" w:cs="Arial"/>
          <w:sz w:val="20"/>
          <w:szCs w:val="20"/>
        </w:rPr>
        <w:t>p</w:t>
      </w:r>
      <w:r w:rsidR="00242B3D">
        <w:rPr>
          <w:rFonts w:ascii="Arial" w:hAnsi="Arial" w:cs="Arial"/>
          <w:sz w:val="20"/>
          <w:szCs w:val="20"/>
        </w:rPr>
        <w:t xml:space="preserve">aging formula modification. </w:t>
      </w:r>
      <w:r w:rsidR="00884641">
        <w:rPr>
          <w:rFonts w:ascii="Arial" w:hAnsi="Arial" w:cs="Arial"/>
          <w:sz w:val="20"/>
          <w:szCs w:val="20"/>
        </w:rPr>
        <w:t xml:space="preserve">Modifying paging formula means that each </w:t>
      </w:r>
      <w:proofErr w:type="spellStart"/>
      <w:r w:rsidR="00884641">
        <w:rPr>
          <w:rFonts w:ascii="Arial" w:hAnsi="Arial" w:cs="Arial"/>
          <w:sz w:val="20"/>
          <w:szCs w:val="20"/>
        </w:rPr>
        <w:t>gNB</w:t>
      </w:r>
      <w:proofErr w:type="spellEnd"/>
      <w:r w:rsidR="00884641">
        <w:rPr>
          <w:rFonts w:ascii="Arial" w:hAnsi="Arial" w:cs="Arial"/>
          <w:sz w:val="20"/>
          <w:szCs w:val="20"/>
        </w:rPr>
        <w:t xml:space="preserve"> in the </w:t>
      </w:r>
      <w:r w:rsidR="00720D6E">
        <w:rPr>
          <w:rFonts w:ascii="Arial" w:hAnsi="Arial" w:cs="Arial"/>
          <w:sz w:val="20"/>
          <w:szCs w:val="20"/>
        </w:rPr>
        <w:t>tracking area</w:t>
      </w:r>
      <w:r w:rsidR="00884641">
        <w:rPr>
          <w:rFonts w:ascii="Arial" w:hAnsi="Arial" w:cs="Arial"/>
          <w:sz w:val="20"/>
          <w:szCs w:val="20"/>
        </w:rPr>
        <w:t xml:space="preserve"> nee</w:t>
      </w:r>
      <w:r w:rsidR="008916FA">
        <w:rPr>
          <w:rFonts w:ascii="Arial" w:hAnsi="Arial" w:cs="Arial"/>
          <w:sz w:val="20"/>
          <w:szCs w:val="20"/>
        </w:rPr>
        <w:t>ds to know that there is such a</w:t>
      </w:r>
      <w:r w:rsidR="00884641">
        <w:rPr>
          <w:rFonts w:ascii="Arial" w:hAnsi="Arial" w:cs="Arial"/>
          <w:sz w:val="20"/>
          <w:szCs w:val="20"/>
        </w:rPr>
        <w:t xml:space="preserve"> “special UE”</w:t>
      </w:r>
      <w:r w:rsidR="00EA1400">
        <w:rPr>
          <w:rFonts w:ascii="Arial" w:hAnsi="Arial" w:cs="Arial"/>
          <w:sz w:val="20"/>
          <w:szCs w:val="20"/>
        </w:rPr>
        <w:t>,</w:t>
      </w:r>
      <w:r w:rsidR="00884641">
        <w:rPr>
          <w:rFonts w:ascii="Arial" w:hAnsi="Arial" w:cs="Arial"/>
          <w:sz w:val="20"/>
          <w:szCs w:val="20"/>
        </w:rPr>
        <w:t xml:space="preserve"> and </w:t>
      </w:r>
      <w:r w:rsidR="00E25CE6">
        <w:rPr>
          <w:rFonts w:ascii="Arial" w:hAnsi="Arial" w:cs="Arial"/>
          <w:sz w:val="20"/>
          <w:szCs w:val="20"/>
        </w:rPr>
        <w:t xml:space="preserve">thus can send its paging message on a </w:t>
      </w:r>
      <w:r w:rsidR="00441CA5">
        <w:rPr>
          <w:rFonts w:ascii="Arial" w:hAnsi="Arial" w:cs="Arial"/>
          <w:sz w:val="20"/>
          <w:szCs w:val="20"/>
        </w:rPr>
        <w:t>shifted or additional</w:t>
      </w:r>
      <w:r w:rsidR="00E25CE6">
        <w:rPr>
          <w:rFonts w:ascii="Arial" w:hAnsi="Arial" w:cs="Arial"/>
          <w:sz w:val="20"/>
          <w:szCs w:val="20"/>
        </w:rPr>
        <w:t xml:space="preserve"> PO. This is </w:t>
      </w:r>
      <w:r w:rsidR="00EF3FA9">
        <w:rPr>
          <w:rFonts w:ascii="Arial" w:hAnsi="Arial" w:cs="Arial"/>
          <w:sz w:val="20"/>
          <w:szCs w:val="20"/>
        </w:rPr>
        <w:t xml:space="preserve">a </w:t>
      </w:r>
      <w:r w:rsidR="00E25CE6">
        <w:rPr>
          <w:rFonts w:ascii="Arial" w:hAnsi="Arial" w:cs="Arial"/>
          <w:sz w:val="20"/>
          <w:szCs w:val="20"/>
        </w:rPr>
        <w:t>quite complicated procedure</w:t>
      </w:r>
      <w:r w:rsidR="00BC4884">
        <w:rPr>
          <w:rFonts w:ascii="Arial" w:hAnsi="Arial" w:cs="Arial"/>
          <w:sz w:val="20"/>
          <w:szCs w:val="20"/>
        </w:rPr>
        <w:t xml:space="preserve"> for the network</w:t>
      </w:r>
      <w:r w:rsidR="00E25CE6">
        <w:rPr>
          <w:rFonts w:ascii="Arial" w:hAnsi="Arial" w:cs="Arial"/>
          <w:sz w:val="20"/>
          <w:szCs w:val="20"/>
        </w:rPr>
        <w:t xml:space="preserve">. </w:t>
      </w:r>
      <w:r w:rsidR="00CD1CF4">
        <w:rPr>
          <w:rFonts w:ascii="Arial" w:hAnsi="Arial" w:cs="Arial"/>
          <w:sz w:val="20"/>
          <w:szCs w:val="20"/>
        </w:rPr>
        <w:t>Thus, f</w:t>
      </w:r>
      <w:r w:rsidR="00455C65">
        <w:rPr>
          <w:rFonts w:ascii="Arial" w:hAnsi="Arial" w:cs="Arial"/>
          <w:sz w:val="20"/>
          <w:szCs w:val="20"/>
        </w:rPr>
        <w:t xml:space="preserve">or paging collision </w:t>
      </w:r>
      <w:r w:rsidR="00950B66">
        <w:rPr>
          <w:rFonts w:ascii="Arial" w:hAnsi="Arial" w:cs="Arial"/>
          <w:sz w:val="20"/>
          <w:szCs w:val="20"/>
        </w:rPr>
        <w:t>avoidance</w:t>
      </w:r>
      <w:r w:rsidR="00EA724F">
        <w:rPr>
          <w:rFonts w:ascii="Arial" w:hAnsi="Arial" w:cs="Arial"/>
          <w:sz w:val="20"/>
          <w:szCs w:val="20"/>
        </w:rPr>
        <w:t>, we suggest</w:t>
      </w:r>
      <w:r w:rsidR="00F04595">
        <w:rPr>
          <w:rFonts w:ascii="Arial" w:hAnsi="Arial" w:cs="Arial"/>
          <w:sz w:val="20"/>
          <w:szCs w:val="20"/>
        </w:rPr>
        <w:t xml:space="preserve"> not</w:t>
      </w:r>
      <w:r w:rsidR="00224F5D">
        <w:rPr>
          <w:rFonts w:ascii="Arial" w:hAnsi="Arial" w:cs="Arial"/>
          <w:sz w:val="20"/>
          <w:szCs w:val="20"/>
        </w:rPr>
        <w:t xml:space="preserve"> consider</w:t>
      </w:r>
      <w:r w:rsidR="00377F55">
        <w:rPr>
          <w:rFonts w:ascii="Arial" w:hAnsi="Arial" w:cs="Arial"/>
          <w:sz w:val="20"/>
          <w:szCs w:val="20"/>
        </w:rPr>
        <w:t>ing</w:t>
      </w:r>
      <w:r w:rsidR="00224F5D">
        <w:rPr>
          <w:rFonts w:ascii="Arial" w:hAnsi="Arial" w:cs="Arial"/>
          <w:sz w:val="20"/>
          <w:szCs w:val="20"/>
        </w:rPr>
        <w:t xml:space="preserve"> </w:t>
      </w:r>
      <w:r w:rsidR="00455C65" w:rsidRPr="00455C65">
        <w:rPr>
          <w:rFonts w:ascii="Arial" w:hAnsi="Arial" w:cs="Arial"/>
          <w:sz w:val="20"/>
          <w:szCs w:val="20"/>
        </w:rPr>
        <w:t>AS</w:t>
      </w:r>
      <w:r w:rsidR="00455C65">
        <w:rPr>
          <w:rFonts w:ascii="Arial" w:hAnsi="Arial" w:cs="Arial"/>
          <w:sz w:val="20"/>
          <w:szCs w:val="20"/>
        </w:rPr>
        <w:t xml:space="preserve"> </w:t>
      </w:r>
      <w:r w:rsidR="00455C65" w:rsidRPr="00455C65">
        <w:rPr>
          <w:rFonts w:ascii="Arial" w:hAnsi="Arial" w:cs="Arial"/>
          <w:sz w:val="20"/>
          <w:szCs w:val="20"/>
        </w:rPr>
        <w:t>solution</w:t>
      </w:r>
      <w:r w:rsidR="00455C65">
        <w:rPr>
          <w:rFonts w:ascii="Arial" w:hAnsi="Arial" w:cs="Arial"/>
          <w:sz w:val="20"/>
          <w:szCs w:val="20"/>
        </w:rPr>
        <w:t>s</w:t>
      </w:r>
      <w:r w:rsidR="00300964">
        <w:rPr>
          <w:rFonts w:ascii="Arial" w:hAnsi="Arial" w:cs="Arial"/>
          <w:sz w:val="20"/>
          <w:szCs w:val="20"/>
        </w:rPr>
        <w:t xml:space="preserve"> involving </w:t>
      </w:r>
      <w:r w:rsidR="00582EB5">
        <w:rPr>
          <w:rFonts w:ascii="Arial" w:hAnsi="Arial" w:cs="Arial"/>
          <w:sz w:val="20"/>
          <w:szCs w:val="20"/>
        </w:rPr>
        <w:t>shifted or additional PO</w:t>
      </w:r>
      <w:r w:rsidR="00455C65">
        <w:rPr>
          <w:rFonts w:ascii="Arial" w:hAnsi="Arial" w:cs="Arial"/>
          <w:sz w:val="20"/>
          <w:szCs w:val="20"/>
        </w:rPr>
        <w:t>.</w:t>
      </w:r>
    </w:p>
    <w:p w14:paraId="3BDDA484" w14:textId="1C131506" w:rsidR="00E25CE6" w:rsidRDefault="00E25CE6" w:rsidP="00D356A4">
      <w:pPr>
        <w:spacing w:after="120"/>
        <w:ind w:left="1440" w:hanging="1440"/>
        <w:jc w:val="both"/>
        <w:rPr>
          <w:rFonts w:ascii="Arial" w:hAnsi="Arial" w:cs="Arial"/>
          <w:b/>
          <w:sz w:val="20"/>
          <w:szCs w:val="20"/>
        </w:rPr>
      </w:pPr>
      <w:r w:rsidRPr="001933CA">
        <w:rPr>
          <w:rFonts w:ascii="Arial" w:hAnsi="Arial" w:cs="Arial"/>
          <w:b/>
          <w:sz w:val="20"/>
          <w:szCs w:val="20"/>
        </w:rPr>
        <w:t>Proposal 1:</w:t>
      </w:r>
      <w:r w:rsidRPr="001933CA">
        <w:rPr>
          <w:rFonts w:ascii="Arial" w:hAnsi="Arial" w:cs="Arial"/>
          <w:b/>
          <w:sz w:val="20"/>
          <w:szCs w:val="20"/>
        </w:rPr>
        <w:tab/>
        <w:t xml:space="preserve">For paging collision </w:t>
      </w:r>
      <w:r w:rsidR="00950B66" w:rsidRPr="00950B66">
        <w:rPr>
          <w:rFonts w:ascii="Arial" w:hAnsi="Arial" w:cs="Arial"/>
          <w:b/>
          <w:sz w:val="20"/>
          <w:szCs w:val="20"/>
        </w:rPr>
        <w:t xml:space="preserve">avoidance, we </w:t>
      </w:r>
      <w:r w:rsidR="00950B66">
        <w:rPr>
          <w:rFonts w:ascii="Arial" w:hAnsi="Arial" w:cs="Arial" w:hint="eastAsia"/>
          <w:b/>
          <w:sz w:val="20"/>
          <w:szCs w:val="20"/>
        </w:rPr>
        <w:t>do</w:t>
      </w:r>
      <w:r w:rsidR="00123D50">
        <w:rPr>
          <w:rFonts w:ascii="Arial" w:hAnsi="Arial" w:cs="Arial"/>
          <w:b/>
          <w:sz w:val="20"/>
          <w:szCs w:val="20"/>
        </w:rPr>
        <w:t xml:space="preserve"> not consider</w:t>
      </w:r>
      <w:r w:rsidR="00950B66" w:rsidRPr="00950B66">
        <w:rPr>
          <w:rFonts w:ascii="Arial" w:hAnsi="Arial" w:cs="Arial"/>
          <w:b/>
          <w:sz w:val="20"/>
          <w:szCs w:val="20"/>
        </w:rPr>
        <w:t xml:space="preserve"> AS solutions involving shifted or additional PO.</w:t>
      </w:r>
    </w:p>
    <w:p w14:paraId="33F9A8F1" w14:textId="04313DA3" w:rsidR="00075EE5" w:rsidRPr="00075EE5" w:rsidRDefault="00E73FCB" w:rsidP="00E25CE6">
      <w:pPr>
        <w:spacing w:after="120"/>
        <w:jc w:val="both"/>
        <w:rPr>
          <w:rFonts w:ascii="Arial" w:hAnsi="Arial" w:cs="Arial"/>
          <w:sz w:val="20"/>
          <w:szCs w:val="20"/>
          <w:u w:val="single"/>
        </w:rPr>
      </w:pPr>
      <w:r>
        <w:rPr>
          <w:rFonts w:ascii="Arial" w:hAnsi="Arial" w:cs="Arial"/>
          <w:sz w:val="20"/>
          <w:szCs w:val="20"/>
          <w:u w:val="single"/>
        </w:rPr>
        <w:t>Re-assigned</w:t>
      </w:r>
      <w:r w:rsidR="00075EE5" w:rsidRPr="00075EE5">
        <w:rPr>
          <w:rFonts w:ascii="Arial" w:hAnsi="Arial" w:cs="Arial"/>
          <w:sz w:val="20"/>
          <w:szCs w:val="20"/>
          <w:u w:val="single"/>
        </w:rPr>
        <w:t xml:space="preserve"> </w:t>
      </w:r>
      <w:r w:rsidR="00E566EC">
        <w:rPr>
          <w:rFonts w:ascii="Arial" w:hAnsi="Arial" w:cs="Arial"/>
          <w:sz w:val="20"/>
          <w:szCs w:val="20"/>
          <w:u w:val="single"/>
        </w:rPr>
        <w:t>5</w:t>
      </w:r>
      <w:r w:rsidR="000F4A14">
        <w:rPr>
          <w:rFonts w:ascii="Arial" w:hAnsi="Arial" w:cs="Arial"/>
          <w:sz w:val="20"/>
          <w:szCs w:val="20"/>
          <w:u w:val="single"/>
        </w:rPr>
        <w:t>G-GUTI</w:t>
      </w:r>
      <w:r w:rsidR="008E0455">
        <w:rPr>
          <w:rFonts w:ascii="Arial" w:hAnsi="Arial" w:cs="Arial"/>
          <w:sz w:val="20"/>
          <w:szCs w:val="20"/>
          <w:u w:val="single"/>
        </w:rPr>
        <w:t xml:space="preserve"> (NAS</w:t>
      </w:r>
      <w:r w:rsidR="006D2C10">
        <w:rPr>
          <w:rFonts w:ascii="Arial" w:hAnsi="Arial" w:cs="Arial"/>
          <w:sz w:val="20"/>
          <w:szCs w:val="20"/>
          <w:u w:val="single"/>
        </w:rPr>
        <w:t xml:space="preserve"> solution)</w:t>
      </w:r>
    </w:p>
    <w:p w14:paraId="75120D4F" w14:textId="3BB4CDCF" w:rsidR="00455C65" w:rsidRDefault="00372CB7" w:rsidP="00E25CE6">
      <w:pPr>
        <w:spacing w:after="120"/>
        <w:jc w:val="both"/>
        <w:rPr>
          <w:rFonts w:ascii="Arial" w:hAnsi="Arial" w:cs="Arial"/>
          <w:sz w:val="20"/>
          <w:szCs w:val="20"/>
        </w:rPr>
      </w:pPr>
      <w:r>
        <w:rPr>
          <w:rFonts w:ascii="Arial" w:hAnsi="Arial" w:cs="Arial"/>
          <w:sz w:val="20"/>
          <w:szCs w:val="20"/>
        </w:rPr>
        <w:t>T</w:t>
      </w:r>
      <w:r w:rsidR="002E1DB3">
        <w:rPr>
          <w:rFonts w:ascii="Arial" w:hAnsi="Arial" w:cs="Arial"/>
          <w:sz w:val="20"/>
          <w:szCs w:val="20"/>
        </w:rPr>
        <w:t>o shift</w:t>
      </w:r>
      <w:r w:rsidR="005A0094">
        <w:rPr>
          <w:rFonts w:ascii="Arial" w:hAnsi="Arial" w:cs="Arial"/>
          <w:sz w:val="20"/>
          <w:szCs w:val="20"/>
        </w:rPr>
        <w:t xml:space="preserve"> </w:t>
      </w:r>
      <w:r w:rsidR="00DF625D">
        <w:rPr>
          <w:rFonts w:ascii="Arial" w:hAnsi="Arial" w:cs="Arial"/>
          <w:sz w:val="20"/>
          <w:szCs w:val="20"/>
        </w:rPr>
        <w:t>PF/</w:t>
      </w:r>
      <w:r w:rsidR="005A0094">
        <w:rPr>
          <w:rFonts w:ascii="Arial" w:hAnsi="Arial" w:cs="Arial"/>
          <w:sz w:val="20"/>
          <w:szCs w:val="20"/>
        </w:rPr>
        <w:t xml:space="preserve">PO without </w:t>
      </w:r>
      <w:r w:rsidR="0097780A">
        <w:rPr>
          <w:rFonts w:ascii="Arial" w:hAnsi="Arial" w:cs="Arial"/>
          <w:sz w:val="20"/>
          <w:szCs w:val="20"/>
        </w:rPr>
        <w:t xml:space="preserve">modifying </w:t>
      </w:r>
      <w:r w:rsidR="004765A7">
        <w:rPr>
          <w:rFonts w:ascii="Arial" w:hAnsi="Arial" w:cs="Arial"/>
          <w:sz w:val="20"/>
          <w:szCs w:val="20"/>
        </w:rPr>
        <w:t>paging</w:t>
      </w:r>
      <w:r>
        <w:rPr>
          <w:rFonts w:ascii="Arial" w:hAnsi="Arial" w:cs="Arial"/>
          <w:sz w:val="20"/>
          <w:szCs w:val="20"/>
        </w:rPr>
        <w:t xml:space="preserve"> formula, UE may</w:t>
      </w:r>
      <w:r w:rsidR="00CC6D47">
        <w:rPr>
          <w:rFonts w:ascii="Arial" w:hAnsi="Arial" w:cs="Arial"/>
          <w:sz w:val="20"/>
          <w:szCs w:val="20"/>
        </w:rPr>
        <w:t xml:space="preserve"> use another UE_ID</w:t>
      </w:r>
      <w:r w:rsidR="00005AC1">
        <w:rPr>
          <w:rFonts w:ascii="Arial" w:hAnsi="Arial" w:cs="Arial"/>
          <w:sz w:val="20"/>
          <w:szCs w:val="20"/>
        </w:rPr>
        <w:t xml:space="preserve">. Since </w:t>
      </w:r>
      <w:r w:rsidR="00005AC1">
        <w:rPr>
          <w:rFonts w:ascii="Arial" w:hAnsi="Arial" w:cs="Arial" w:hint="eastAsia"/>
          <w:sz w:val="20"/>
          <w:szCs w:val="20"/>
        </w:rPr>
        <w:t xml:space="preserve">UE_ID = </w:t>
      </w:r>
      <w:r w:rsidR="00005AC1" w:rsidRPr="00005AC1">
        <w:rPr>
          <w:rFonts w:ascii="Arial" w:hAnsi="Arial" w:cs="Arial"/>
          <w:sz w:val="20"/>
          <w:szCs w:val="20"/>
        </w:rPr>
        <w:t>5G-S-TMSI mod 1024</w:t>
      </w:r>
      <w:r w:rsidR="00005AC1">
        <w:rPr>
          <w:rFonts w:ascii="Arial" w:hAnsi="Arial" w:cs="Arial"/>
          <w:sz w:val="20"/>
          <w:szCs w:val="20"/>
        </w:rPr>
        <w:t>, and 5G-S-TMSI is a part of 5G-GUTI assigned by AMF</w:t>
      </w:r>
      <w:r w:rsidR="00CC6D47">
        <w:rPr>
          <w:rFonts w:ascii="Arial" w:hAnsi="Arial" w:cs="Arial"/>
          <w:sz w:val="20"/>
          <w:szCs w:val="20"/>
        </w:rPr>
        <w:t>, changing UE_ID</w:t>
      </w:r>
      <w:r w:rsidR="00CC6D47">
        <w:rPr>
          <w:rFonts w:ascii="Arial" w:hAnsi="Arial" w:cs="Arial" w:hint="eastAsia"/>
          <w:sz w:val="20"/>
          <w:szCs w:val="20"/>
        </w:rPr>
        <w:t xml:space="preserve"> </w:t>
      </w:r>
      <w:r w:rsidR="002A723B">
        <w:rPr>
          <w:rFonts w:ascii="Arial" w:hAnsi="Arial" w:cs="Arial"/>
          <w:sz w:val="20"/>
          <w:szCs w:val="20"/>
        </w:rPr>
        <w:t>may</w:t>
      </w:r>
      <w:r w:rsidR="00CC6D47">
        <w:rPr>
          <w:rFonts w:ascii="Arial" w:hAnsi="Arial" w:cs="Arial"/>
          <w:sz w:val="20"/>
          <w:szCs w:val="20"/>
        </w:rPr>
        <w:t xml:space="preserve"> be done by </w:t>
      </w:r>
      <w:r w:rsidR="002A723B">
        <w:rPr>
          <w:rFonts w:ascii="Arial" w:hAnsi="Arial" w:cs="Arial"/>
          <w:sz w:val="20"/>
          <w:szCs w:val="20"/>
        </w:rPr>
        <w:t>re-assigning 5</w:t>
      </w:r>
      <w:r w:rsidR="002A723B">
        <w:rPr>
          <w:rFonts w:ascii="Arial" w:hAnsi="Arial" w:cs="Arial" w:hint="eastAsia"/>
          <w:sz w:val="20"/>
          <w:szCs w:val="20"/>
        </w:rPr>
        <w:t>G</w:t>
      </w:r>
      <w:r w:rsidR="002A723B">
        <w:rPr>
          <w:rFonts w:ascii="Arial" w:hAnsi="Arial" w:cs="Arial"/>
          <w:sz w:val="20"/>
          <w:szCs w:val="20"/>
        </w:rPr>
        <w:t>-</w:t>
      </w:r>
      <w:r w:rsidR="002A723B">
        <w:rPr>
          <w:rFonts w:ascii="Arial" w:hAnsi="Arial" w:cs="Arial" w:hint="eastAsia"/>
          <w:sz w:val="20"/>
          <w:szCs w:val="20"/>
        </w:rPr>
        <w:t>GUTI</w:t>
      </w:r>
      <w:r w:rsidR="00CC6D47">
        <w:rPr>
          <w:rFonts w:ascii="Arial" w:hAnsi="Arial" w:cs="Arial"/>
          <w:sz w:val="20"/>
          <w:szCs w:val="20"/>
        </w:rPr>
        <w:t>.</w:t>
      </w:r>
      <w:r w:rsidR="00F20A0C">
        <w:rPr>
          <w:rFonts w:ascii="Arial" w:hAnsi="Arial" w:cs="Arial"/>
          <w:sz w:val="20"/>
          <w:szCs w:val="20"/>
        </w:rPr>
        <w:t xml:space="preserve"> </w:t>
      </w:r>
      <w:r w:rsidR="006311A2" w:rsidRPr="006311A2">
        <w:rPr>
          <w:rFonts w:ascii="Arial" w:hAnsi="Arial" w:cs="Arial"/>
          <w:sz w:val="20"/>
          <w:szCs w:val="20"/>
        </w:rPr>
        <w:t xml:space="preserve">The solution </w:t>
      </w:r>
      <w:r w:rsidR="006311A2">
        <w:rPr>
          <w:rFonts w:ascii="Arial" w:hAnsi="Arial" w:cs="Arial"/>
          <w:sz w:val="20"/>
          <w:szCs w:val="20"/>
        </w:rPr>
        <w:t>described in [</w:t>
      </w:r>
      <w:r w:rsidR="005A0094">
        <w:rPr>
          <w:rFonts w:ascii="Arial" w:hAnsi="Arial" w:cs="Arial"/>
          <w:sz w:val="20"/>
          <w:szCs w:val="20"/>
        </w:rPr>
        <w:t>3</w:t>
      </w:r>
      <w:r w:rsidR="006311A2">
        <w:rPr>
          <w:rFonts w:ascii="Arial" w:hAnsi="Arial" w:cs="Arial"/>
          <w:sz w:val="20"/>
          <w:szCs w:val="20"/>
        </w:rPr>
        <w:t xml:space="preserve">] </w:t>
      </w:r>
      <w:r w:rsidR="009C4256">
        <w:rPr>
          <w:rFonts w:ascii="Arial" w:hAnsi="Arial" w:cs="Arial"/>
          <w:sz w:val="20"/>
          <w:szCs w:val="20"/>
        </w:rPr>
        <w:t>(also captured as Solution #20 in TR23.761[</w:t>
      </w:r>
      <w:r w:rsidR="005A0094">
        <w:rPr>
          <w:rFonts w:ascii="Arial" w:hAnsi="Arial" w:cs="Arial"/>
          <w:sz w:val="20"/>
          <w:szCs w:val="20"/>
        </w:rPr>
        <w:t>2</w:t>
      </w:r>
      <w:r w:rsidR="009C4256">
        <w:rPr>
          <w:rFonts w:ascii="Arial" w:hAnsi="Arial" w:cs="Arial"/>
          <w:sz w:val="20"/>
          <w:szCs w:val="20"/>
        </w:rPr>
        <w:t xml:space="preserve">]) </w:t>
      </w:r>
      <w:r w:rsidR="006311A2" w:rsidRPr="006311A2">
        <w:rPr>
          <w:rFonts w:ascii="Arial" w:hAnsi="Arial" w:cs="Arial"/>
          <w:sz w:val="20"/>
          <w:szCs w:val="20"/>
        </w:rPr>
        <w:t xml:space="preserve">proposes </w:t>
      </w:r>
      <w:r w:rsidR="00400195">
        <w:rPr>
          <w:rFonts w:ascii="Arial" w:hAnsi="Arial" w:cs="Arial"/>
          <w:sz w:val="20"/>
          <w:szCs w:val="20"/>
        </w:rPr>
        <w:t xml:space="preserve">that </w:t>
      </w:r>
      <w:r w:rsidR="00274D79">
        <w:rPr>
          <w:rFonts w:ascii="Arial" w:hAnsi="Arial" w:cs="Arial"/>
          <w:sz w:val="20"/>
          <w:szCs w:val="20"/>
        </w:rPr>
        <w:t xml:space="preserve">the UE </w:t>
      </w:r>
      <w:r w:rsidR="006311A2" w:rsidRPr="006311A2">
        <w:rPr>
          <w:rFonts w:ascii="Arial" w:hAnsi="Arial" w:cs="Arial"/>
          <w:sz w:val="20"/>
          <w:szCs w:val="20"/>
        </w:rPr>
        <w:t>trigger</w:t>
      </w:r>
      <w:r w:rsidR="00302029">
        <w:rPr>
          <w:rFonts w:ascii="Arial" w:hAnsi="Arial" w:cs="Arial"/>
          <w:sz w:val="20"/>
          <w:szCs w:val="20"/>
        </w:rPr>
        <w:t>s</w:t>
      </w:r>
      <w:r w:rsidR="006311A2" w:rsidRPr="006311A2">
        <w:rPr>
          <w:rFonts w:ascii="Arial" w:hAnsi="Arial" w:cs="Arial"/>
          <w:sz w:val="20"/>
          <w:szCs w:val="20"/>
        </w:rPr>
        <w:t xml:space="preserve"> a Mobility Registration Update </w:t>
      </w:r>
      <w:r w:rsidR="00947C25">
        <w:rPr>
          <w:rFonts w:ascii="Arial" w:hAnsi="Arial" w:cs="Arial"/>
          <w:sz w:val="20"/>
          <w:szCs w:val="20"/>
        </w:rPr>
        <w:t xml:space="preserve">(MRU) </w:t>
      </w:r>
      <w:r w:rsidR="006311A2" w:rsidRPr="006311A2">
        <w:rPr>
          <w:rFonts w:ascii="Arial" w:hAnsi="Arial" w:cs="Arial"/>
          <w:sz w:val="20"/>
          <w:szCs w:val="20"/>
        </w:rPr>
        <w:t>when a collision risk is detected by the UE, which prompts the AMF to assign a new 5G-GUTI to the UE.</w:t>
      </w:r>
      <w:r w:rsidR="00E25CE6">
        <w:rPr>
          <w:rFonts w:ascii="Arial" w:hAnsi="Arial" w:cs="Arial"/>
          <w:sz w:val="20"/>
          <w:szCs w:val="20"/>
        </w:rPr>
        <w:t xml:space="preserve"> </w:t>
      </w:r>
      <w:r w:rsidR="00542869">
        <w:rPr>
          <w:rFonts w:ascii="Arial" w:hAnsi="Arial" w:cs="Arial"/>
          <w:sz w:val="20"/>
          <w:szCs w:val="20"/>
        </w:rPr>
        <w:t xml:space="preserve">The procedure is shown in the figure below </w:t>
      </w:r>
      <w:r w:rsidR="00C771E5">
        <w:rPr>
          <w:rFonts w:ascii="Arial" w:hAnsi="Arial" w:cs="Arial"/>
          <w:sz w:val="20"/>
          <w:szCs w:val="20"/>
        </w:rPr>
        <w:t>(</w:t>
      </w:r>
      <w:r w:rsidR="00C771E5" w:rsidRPr="00C771E5">
        <w:rPr>
          <w:rFonts w:ascii="Arial" w:hAnsi="Arial" w:cs="Arial"/>
          <w:sz w:val="20"/>
          <w:szCs w:val="20"/>
        </w:rPr>
        <w:t xml:space="preserve">Figure 6.20.3-1 </w:t>
      </w:r>
      <w:r w:rsidR="00B90263">
        <w:rPr>
          <w:rFonts w:ascii="Arial" w:hAnsi="Arial" w:cs="Arial"/>
          <w:sz w:val="20"/>
          <w:szCs w:val="20"/>
        </w:rPr>
        <w:t xml:space="preserve">in </w:t>
      </w:r>
      <w:r w:rsidR="00C771E5">
        <w:rPr>
          <w:rFonts w:ascii="Arial" w:hAnsi="Arial" w:cs="Arial" w:hint="eastAsia"/>
          <w:sz w:val="20"/>
          <w:szCs w:val="20"/>
        </w:rPr>
        <w:t>TR 23.761</w:t>
      </w:r>
      <w:r w:rsidR="00542869">
        <w:rPr>
          <w:rFonts w:ascii="Arial" w:hAnsi="Arial" w:cs="Arial"/>
          <w:sz w:val="20"/>
          <w:szCs w:val="20"/>
        </w:rPr>
        <w:t>)</w:t>
      </w:r>
      <w:r w:rsidR="00B90263">
        <w:rPr>
          <w:rFonts w:ascii="Arial" w:hAnsi="Arial" w:cs="Arial"/>
          <w:sz w:val="20"/>
          <w:szCs w:val="20"/>
        </w:rPr>
        <w:t>.</w:t>
      </w:r>
    </w:p>
    <w:bookmarkStart w:id="8" w:name="_MON_1657372239"/>
    <w:bookmarkEnd w:id="8"/>
    <w:p w14:paraId="7EC1CD9D" w14:textId="77777777" w:rsidR="009C4256" w:rsidRDefault="009C4256" w:rsidP="009C4256">
      <w:pPr>
        <w:pStyle w:val="TH"/>
      </w:pPr>
      <w:r>
        <w:object w:dxaOrig="7360" w:dyaOrig="3825" w14:anchorId="5E3A54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65pt;height:190.35pt" o:ole="">
            <v:imagedata r:id="rId11" o:title=""/>
          </v:shape>
          <o:OLEObject Type="Embed" ProgID="Word.Picture.8" ShapeID="_x0000_i1025" DrawAspect="Content" ObjectID="_1658314598" r:id="rId12"/>
        </w:object>
      </w:r>
    </w:p>
    <w:p w14:paraId="6BF9FB97" w14:textId="44F8D197" w:rsidR="009C4256" w:rsidRPr="00A92AF2" w:rsidRDefault="009C4256" w:rsidP="009C4256">
      <w:pPr>
        <w:pStyle w:val="TF"/>
        <w:rPr>
          <w:lang w:val="en-US"/>
        </w:rPr>
      </w:pPr>
      <w:r w:rsidRPr="00A92AF2">
        <w:rPr>
          <w:lang w:val="en-US"/>
        </w:rPr>
        <w:t xml:space="preserve">Figure </w:t>
      </w:r>
      <w:r w:rsidR="008F2A3F">
        <w:rPr>
          <w:lang w:val="en-US"/>
        </w:rPr>
        <w:t>1</w:t>
      </w:r>
      <w:r w:rsidR="001C6573">
        <w:rPr>
          <w:lang w:val="en-US"/>
        </w:rPr>
        <w:t>.</w:t>
      </w:r>
      <w:r w:rsidRPr="00A92AF2">
        <w:rPr>
          <w:lang w:val="en-US"/>
        </w:rPr>
        <w:t xml:space="preserve"> MRU trigger upon PO collision risk detection</w:t>
      </w:r>
    </w:p>
    <w:p w14:paraId="3668404D" w14:textId="7AFEABF2" w:rsidR="008114F5" w:rsidRDefault="00104F98" w:rsidP="008114F5">
      <w:pPr>
        <w:spacing w:after="120"/>
        <w:jc w:val="both"/>
        <w:rPr>
          <w:rFonts w:ascii="Arial" w:hAnsi="Arial" w:cs="Arial"/>
          <w:sz w:val="20"/>
          <w:szCs w:val="20"/>
        </w:rPr>
      </w:pPr>
      <w:r>
        <w:rPr>
          <w:rFonts w:ascii="Arial" w:hAnsi="Arial" w:cs="Arial"/>
          <w:sz w:val="20"/>
          <w:szCs w:val="20"/>
        </w:rPr>
        <w:t>This solution does not introduce new procedures, and is thus our preferred solution for paging collision avoidance.</w:t>
      </w:r>
      <w:r w:rsidR="008114F5">
        <w:rPr>
          <w:rFonts w:ascii="Arial" w:hAnsi="Arial" w:cs="Arial"/>
          <w:sz w:val="20"/>
          <w:szCs w:val="20"/>
        </w:rPr>
        <w:t xml:space="preserve"> There are some details to be further studied, for example,</w:t>
      </w:r>
      <w:r w:rsidR="008114F5" w:rsidRPr="008114F5">
        <w:t xml:space="preserve"> </w:t>
      </w:r>
      <w:r w:rsidR="008114F5" w:rsidRPr="008114F5">
        <w:rPr>
          <w:rFonts w:ascii="Arial" w:hAnsi="Arial" w:cs="Arial"/>
          <w:sz w:val="20"/>
          <w:szCs w:val="20"/>
        </w:rPr>
        <w:t xml:space="preserve">whether a specific indication need to be provided by the UE in the </w:t>
      </w:r>
      <w:r w:rsidR="008114F5" w:rsidRPr="008C5273">
        <w:rPr>
          <w:rFonts w:ascii="Arial" w:hAnsi="Arial" w:cs="Arial"/>
          <w:i/>
          <w:sz w:val="20"/>
          <w:szCs w:val="20"/>
        </w:rPr>
        <w:t>Registration Request</w:t>
      </w:r>
      <w:r w:rsidR="008114F5" w:rsidRPr="008114F5">
        <w:rPr>
          <w:rFonts w:ascii="Arial" w:hAnsi="Arial" w:cs="Arial"/>
          <w:sz w:val="20"/>
          <w:szCs w:val="20"/>
        </w:rPr>
        <w:t xml:space="preserve"> message or an existing indication can be reused.</w:t>
      </w:r>
      <w:r w:rsidR="008114F5">
        <w:rPr>
          <w:rFonts w:ascii="Arial" w:hAnsi="Arial" w:cs="Arial"/>
          <w:sz w:val="20"/>
          <w:szCs w:val="20"/>
        </w:rPr>
        <w:t xml:space="preserve"> </w:t>
      </w:r>
      <w:r w:rsidR="008114F5">
        <w:rPr>
          <w:rFonts w:ascii="Arial" w:hAnsi="Arial" w:cs="Arial" w:hint="eastAsia"/>
          <w:sz w:val="20"/>
          <w:szCs w:val="20"/>
        </w:rPr>
        <w:t>H</w:t>
      </w:r>
      <w:r w:rsidR="008114F5">
        <w:rPr>
          <w:rFonts w:ascii="Arial" w:hAnsi="Arial" w:cs="Arial"/>
          <w:sz w:val="20"/>
          <w:szCs w:val="20"/>
        </w:rPr>
        <w:t>owever, the</w:t>
      </w:r>
      <w:r w:rsidR="00CD727B">
        <w:rPr>
          <w:rFonts w:ascii="Arial" w:hAnsi="Arial" w:cs="Arial" w:hint="eastAsia"/>
          <w:sz w:val="20"/>
          <w:szCs w:val="20"/>
        </w:rPr>
        <w:t>s</w:t>
      </w:r>
      <w:r w:rsidR="00CD727B">
        <w:rPr>
          <w:rFonts w:ascii="Arial" w:hAnsi="Arial" w:cs="Arial"/>
          <w:sz w:val="20"/>
          <w:szCs w:val="20"/>
        </w:rPr>
        <w:t>e</w:t>
      </w:r>
      <w:r w:rsidR="008114F5">
        <w:rPr>
          <w:rFonts w:ascii="Arial" w:hAnsi="Arial" w:cs="Arial"/>
          <w:sz w:val="20"/>
          <w:szCs w:val="20"/>
        </w:rPr>
        <w:t xml:space="preserve"> details should be discussed in other WGs, and we expect no RAN impacts.</w:t>
      </w:r>
    </w:p>
    <w:p w14:paraId="0C9D3406" w14:textId="54F5BD8E" w:rsidR="00A46F7C" w:rsidRDefault="00A46F7C" w:rsidP="00A46F7C">
      <w:pPr>
        <w:spacing w:after="120"/>
        <w:ind w:left="1440" w:hanging="1440"/>
        <w:jc w:val="both"/>
        <w:rPr>
          <w:rFonts w:ascii="Arial" w:hAnsi="Arial" w:cs="Arial"/>
          <w:b/>
          <w:sz w:val="20"/>
          <w:szCs w:val="20"/>
        </w:rPr>
      </w:pPr>
      <w:r w:rsidRPr="00E25CE6">
        <w:rPr>
          <w:rFonts w:ascii="Arial" w:hAnsi="Arial" w:cs="Arial"/>
          <w:b/>
          <w:sz w:val="20"/>
          <w:szCs w:val="20"/>
        </w:rPr>
        <w:t xml:space="preserve">Proposal </w:t>
      </w:r>
      <w:r>
        <w:rPr>
          <w:rFonts w:ascii="Arial" w:hAnsi="Arial" w:cs="Arial"/>
          <w:b/>
          <w:sz w:val="20"/>
          <w:szCs w:val="20"/>
        </w:rPr>
        <w:t>2:</w:t>
      </w:r>
      <w:r>
        <w:rPr>
          <w:rFonts w:ascii="Arial" w:hAnsi="Arial" w:cs="Arial"/>
          <w:b/>
          <w:sz w:val="20"/>
          <w:szCs w:val="20"/>
        </w:rPr>
        <w:tab/>
      </w:r>
      <w:r w:rsidRPr="00E25CE6">
        <w:rPr>
          <w:rFonts w:ascii="Arial" w:hAnsi="Arial" w:cs="Arial"/>
          <w:b/>
          <w:sz w:val="20"/>
          <w:szCs w:val="20"/>
        </w:rPr>
        <w:t xml:space="preserve">For paging collision avoidance, </w:t>
      </w:r>
      <w:r>
        <w:rPr>
          <w:rFonts w:ascii="Arial" w:hAnsi="Arial" w:cs="Arial"/>
          <w:b/>
          <w:sz w:val="20"/>
          <w:szCs w:val="20"/>
        </w:rPr>
        <w:t xml:space="preserve">we may consider </w:t>
      </w:r>
      <w:r w:rsidR="00FF188D">
        <w:rPr>
          <w:rFonts w:ascii="Arial" w:hAnsi="Arial" w:cs="Arial"/>
          <w:b/>
          <w:sz w:val="20"/>
          <w:szCs w:val="20"/>
        </w:rPr>
        <w:t>a</w:t>
      </w:r>
      <w:r w:rsidR="00B91069">
        <w:rPr>
          <w:rFonts w:ascii="Arial" w:hAnsi="Arial" w:cs="Arial"/>
          <w:b/>
          <w:sz w:val="20"/>
          <w:szCs w:val="20"/>
        </w:rPr>
        <w:t xml:space="preserve"> NAS solution in which</w:t>
      </w:r>
      <w:r>
        <w:rPr>
          <w:rFonts w:ascii="Arial" w:hAnsi="Arial" w:cs="Arial"/>
          <w:b/>
          <w:sz w:val="20"/>
          <w:szCs w:val="20"/>
        </w:rPr>
        <w:t xml:space="preserve"> UE requests a new </w:t>
      </w:r>
      <w:r w:rsidR="00FF188D">
        <w:rPr>
          <w:rFonts w:ascii="Arial" w:hAnsi="Arial" w:cs="Arial"/>
          <w:b/>
          <w:sz w:val="20"/>
          <w:szCs w:val="20"/>
        </w:rPr>
        <w:t>5G-GUTI</w:t>
      </w:r>
      <w:r>
        <w:rPr>
          <w:rFonts w:ascii="Arial" w:hAnsi="Arial" w:cs="Arial"/>
          <w:b/>
          <w:sz w:val="20"/>
          <w:szCs w:val="20"/>
        </w:rPr>
        <w:t xml:space="preserve"> from the network.</w:t>
      </w:r>
    </w:p>
    <w:p w14:paraId="352B29FB" w14:textId="4C146073" w:rsidR="00104F98" w:rsidRPr="00A46F7C" w:rsidRDefault="00A46F7C" w:rsidP="00A46F7C">
      <w:pPr>
        <w:spacing w:after="120"/>
        <w:ind w:left="1440" w:hanging="1440"/>
        <w:jc w:val="both"/>
        <w:rPr>
          <w:rFonts w:ascii="Arial" w:hAnsi="Arial" w:cs="Arial"/>
          <w:b/>
          <w:sz w:val="20"/>
          <w:szCs w:val="20"/>
        </w:rPr>
      </w:pPr>
      <w:r>
        <w:rPr>
          <w:rFonts w:ascii="Arial" w:hAnsi="Arial" w:cs="Arial"/>
          <w:b/>
          <w:sz w:val="20"/>
          <w:szCs w:val="20"/>
        </w:rPr>
        <w:t>Proposal 3:</w:t>
      </w:r>
      <w:r>
        <w:rPr>
          <w:rFonts w:ascii="Arial" w:hAnsi="Arial" w:cs="Arial"/>
          <w:b/>
          <w:sz w:val="20"/>
          <w:szCs w:val="20"/>
        </w:rPr>
        <w:tab/>
        <w:t xml:space="preserve">The details for </w:t>
      </w:r>
      <w:r w:rsidR="00DB6021">
        <w:rPr>
          <w:rFonts w:ascii="Arial" w:hAnsi="Arial" w:cs="Arial"/>
          <w:b/>
          <w:sz w:val="20"/>
          <w:szCs w:val="20"/>
        </w:rPr>
        <w:t>re-assigning 5G-GUTI</w:t>
      </w:r>
      <w:r>
        <w:rPr>
          <w:rFonts w:ascii="Arial" w:hAnsi="Arial" w:cs="Arial"/>
          <w:b/>
          <w:sz w:val="20"/>
          <w:szCs w:val="20"/>
        </w:rPr>
        <w:t xml:space="preserve"> for paging collision</w:t>
      </w:r>
      <w:r w:rsidR="00DB6021">
        <w:rPr>
          <w:rFonts w:ascii="Arial" w:hAnsi="Arial" w:cs="Arial"/>
          <w:b/>
          <w:sz w:val="20"/>
          <w:szCs w:val="20"/>
        </w:rPr>
        <w:t xml:space="preserve"> avoidance</w:t>
      </w:r>
      <w:r>
        <w:rPr>
          <w:rFonts w:ascii="Arial" w:hAnsi="Arial" w:cs="Arial"/>
          <w:b/>
          <w:sz w:val="20"/>
          <w:szCs w:val="20"/>
        </w:rPr>
        <w:t xml:space="preserve"> should be discussed in other WGs, and we expect no RAN impacts</w:t>
      </w:r>
      <w:r w:rsidRPr="00E25CE6">
        <w:rPr>
          <w:rFonts w:ascii="Arial" w:hAnsi="Arial" w:cs="Arial"/>
          <w:b/>
          <w:sz w:val="20"/>
          <w:szCs w:val="20"/>
        </w:rPr>
        <w:t>.</w:t>
      </w:r>
    </w:p>
    <w:p w14:paraId="5819908A" w14:textId="77777777" w:rsidR="006C037C" w:rsidRPr="00DD143A" w:rsidRDefault="006C037C" w:rsidP="006C037C">
      <w:pPr>
        <w:spacing w:after="120"/>
        <w:ind w:left="1440" w:hanging="1440"/>
        <w:jc w:val="both"/>
        <w:rPr>
          <w:rFonts w:ascii="Arial" w:hAnsi="Arial" w:cs="Arial"/>
          <w:sz w:val="20"/>
          <w:szCs w:val="20"/>
          <w:u w:val="single"/>
        </w:rPr>
      </w:pPr>
      <w:r w:rsidRPr="00DD143A">
        <w:rPr>
          <w:rFonts w:ascii="Arial" w:hAnsi="Arial" w:cs="Arial"/>
          <w:sz w:val="20"/>
          <w:szCs w:val="20"/>
          <w:u w:val="single"/>
        </w:rPr>
        <w:t>Alternative UE_ID</w:t>
      </w:r>
      <w:r>
        <w:rPr>
          <w:rFonts w:ascii="Arial" w:hAnsi="Arial" w:cs="Arial"/>
          <w:sz w:val="20"/>
          <w:szCs w:val="20"/>
          <w:u w:val="single"/>
        </w:rPr>
        <w:t xml:space="preserve"> (Cross NAS-AS solution)</w:t>
      </w:r>
    </w:p>
    <w:p w14:paraId="67CAF2DE" w14:textId="11B614C8" w:rsidR="006C037C" w:rsidRPr="0004559F" w:rsidRDefault="008E699C" w:rsidP="006C037C">
      <w:pPr>
        <w:spacing w:after="120"/>
        <w:jc w:val="both"/>
        <w:rPr>
          <w:rFonts w:ascii="Arial" w:hAnsi="Arial" w:cs="Arial"/>
          <w:sz w:val="20"/>
          <w:szCs w:val="20"/>
        </w:rPr>
      </w:pPr>
      <w:r>
        <w:rPr>
          <w:rFonts w:ascii="Arial" w:hAnsi="Arial" w:cs="Arial"/>
          <w:sz w:val="20"/>
          <w:szCs w:val="20"/>
        </w:rPr>
        <w:t>Another</w:t>
      </w:r>
      <w:r w:rsidR="006C037C">
        <w:rPr>
          <w:rFonts w:ascii="Arial" w:hAnsi="Arial" w:cs="Arial"/>
          <w:sz w:val="20"/>
          <w:szCs w:val="20"/>
        </w:rPr>
        <w:t xml:space="preserve"> solution for paging collision avoidance is to use</w:t>
      </w:r>
      <w:r w:rsidR="006C037C" w:rsidRPr="00DD143A">
        <w:rPr>
          <w:rFonts w:ascii="Arial" w:hAnsi="Arial" w:cs="Arial"/>
          <w:sz w:val="20"/>
          <w:szCs w:val="20"/>
        </w:rPr>
        <w:t xml:space="preserve"> Alternative UE_ID in paging procedur</w:t>
      </w:r>
      <w:r w:rsidR="006C037C">
        <w:rPr>
          <w:rFonts w:ascii="Arial" w:hAnsi="Arial" w:cs="Arial"/>
          <w:sz w:val="20"/>
          <w:szCs w:val="20"/>
        </w:rPr>
        <w:t>e</w:t>
      </w:r>
      <w:bookmarkStart w:id="9" w:name="_MailEndCompose"/>
      <w:r w:rsidR="00350482">
        <w:rPr>
          <w:rFonts w:ascii="Arial" w:hAnsi="Arial" w:cs="Arial"/>
          <w:sz w:val="20"/>
          <w:szCs w:val="20"/>
        </w:rPr>
        <w:t xml:space="preserve"> (Solution#15 in </w:t>
      </w:r>
      <w:r w:rsidR="00350482" w:rsidRPr="00DD143A">
        <w:rPr>
          <w:rFonts w:ascii="Arial" w:hAnsi="Arial" w:cs="Arial"/>
          <w:sz w:val="20"/>
          <w:szCs w:val="20"/>
        </w:rPr>
        <w:t>TR</w:t>
      </w:r>
      <w:r w:rsidR="00350482">
        <w:rPr>
          <w:rFonts w:ascii="Arial" w:hAnsi="Arial" w:cs="Arial"/>
          <w:sz w:val="20"/>
          <w:szCs w:val="20"/>
        </w:rPr>
        <w:t xml:space="preserve"> 23.761 [2])</w:t>
      </w:r>
      <w:r w:rsidR="006C037C">
        <w:rPr>
          <w:rFonts w:ascii="Arial" w:hAnsi="Arial" w:cs="Arial"/>
          <w:sz w:val="20"/>
          <w:szCs w:val="20"/>
        </w:rPr>
        <w:t xml:space="preserve">. </w:t>
      </w:r>
      <w:r w:rsidR="006C037C" w:rsidRPr="0004559F">
        <w:rPr>
          <w:rFonts w:ascii="Arial" w:hAnsi="Arial" w:cs="Arial"/>
          <w:sz w:val="20"/>
          <w:szCs w:val="20"/>
        </w:rPr>
        <w:t>Here is the summary of this solution:</w:t>
      </w:r>
      <w:bookmarkEnd w:id="9"/>
    </w:p>
    <w:p w14:paraId="6FD42EB3" w14:textId="77777777" w:rsidR="006C037C" w:rsidRPr="0004559F" w:rsidRDefault="006C037C" w:rsidP="00D32EFF">
      <w:pPr>
        <w:pStyle w:val="afb"/>
        <w:numPr>
          <w:ilvl w:val="0"/>
          <w:numId w:val="34"/>
        </w:numPr>
        <w:overflowPunct/>
        <w:autoSpaceDE/>
        <w:autoSpaceDN/>
        <w:adjustRightInd/>
        <w:spacing w:after="120"/>
        <w:ind w:hanging="357"/>
        <w:textAlignment w:val="auto"/>
        <w:rPr>
          <w:rFonts w:ascii="Arial" w:hAnsi="Arial" w:cs="Arial"/>
        </w:rPr>
      </w:pPr>
      <w:r w:rsidRPr="0004559F">
        <w:rPr>
          <w:rFonts w:ascii="Arial" w:hAnsi="Arial" w:cs="Arial"/>
        </w:rPr>
        <w:t>UE indicates an “Alternative UE_ID” via NAS signalling (e.g., Registration Request)</w:t>
      </w:r>
    </w:p>
    <w:p w14:paraId="3A107320" w14:textId="77777777" w:rsidR="006C037C" w:rsidRPr="0004559F" w:rsidRDefault="006C037C" w:rsidP="00D32EFF">
      <w:pPr>
        <w:pStyle w:val="afb"/>
        <w:numPr>
          <w:ilvl w:val="0"/>
          <w:numId w:val="34"/>
        </w:numPr>
        <w:overflowPunct/>
        <w:autoSpaceDE/>
        <w:autoSpaceDN/>
        <w:adjustRightInd/>
        <w:spacing w:after="120"/>
        <w:ind w:hanging="357"/>
        <w:textAlignment w:val="auto"/>
        <w:rPr>
          <w:rFonts w:ascii="Arial" w:hAnsi="Arial" w:cs="Arial"/>
        </w:rPr>
      </w:pPr>
      <w:r w:rsidRPr="0004559F">
        <w:rPr>
          <w:rFonts w:ascii="Arial" w:hAnsi="Arial" w:cs="Arial"/>
        </w:rPr>
        <w:t xml:space="preserve">RAN uses the Alternative UE_ID to determine the next PF/PO and pages the UE. </w:t>
      </w:r>
    </w:p>
    <w:p w14:paraId="241D7442" w14:textId="77777777" w:rsidR="006C037C" w:rsidRPr="0004559F" w:rsidRDefault="006C037C" w:rsidP="00D32EFF">
      <w:pPr>
        <w:pStyle w:val="afb"/>
        <w:numPr>
          <w:ilvl w:val="1"/>
          <w:numId w:val="34"/>
        </w:numPr>
        <w:overflowPunct/>
        <w:autoSpaceDE/>
        <w:autoSpaceDN/>
        <w:adjustRightInd/>
        <w:spacing w:after="120"/>
        <w:ind w:hanging="357"/>
        <w:textAlignment w:val="auto"/>
        <w:rPr>
          <w:rFonts w:ascii="Arial" w:hAnsi="Arial" w:cs="Arial"/>
        </w:rPr>
      </w:pPr>
      <w:r w:rsidRPr="0004559F">
        <w:rPr>
          <w:rFonts w:ascii="Arial" w:hAnsi="Arial" w:cs="Arial"/>
        </w:rPr>
        <w:t>RAN does not derive the UE_ID from the IMSI or 5G-S-TMSI.</w:t>
      </w:r>
    </w:p>
    <w:p w14:paraId="4BE2D531" w14:textId="729D2A71" w:rsidR="006C037C" w:rsidRDefault="006C037C" w:rsidP="00E25CE6">
      <w:pPr>
        <w:spacing w:after="120"/>
        <w:jc w:val="both"/>
        <w:rPr>
          <w:rFonts w:ascii="Arial" w:hAnsi="Arial" w:cs="Arial"/>
          <w:sz w:val="20"/>
          <w:szCs w:val="20"/>
          <w:lang w:val="en-GB"/>
        </w:rPr>
      </w:pPr>
      <w:r w:rsidRPr="00AD0A68">
        <w:rPr>
          <w:rFonts w:ascii="Arial" w:hAnsi="Arial" w:cs="Arial"/>
          <w:sz w:val="20"/>
          <w:szCs w:val="20"/>
        </w:rPr>
        <w:t xml:space="preserve">This is a cross NAS-AS solution. The </w:t>
      </w:r>
      <w:r w:rsidR="005C3F5A">
        <w:rPr>
          <w:rFonts w:ascii="Arial" w:hAnsi="Arial" w:cs="Arial"/>
          <w:sz w:val="20"/>
          <w:szCs w:val="20"/>
        </w:rPr>
        <w:t>Alternative UE_ID</w:t>
      </w:r>
      <w:r w:rsidR="003C6D27">
        <w:rPr>
          <w:rFonts w:ascii="Arial" w:hAnsi="Arial" w:cs="Arial"/>
          <w:sz w:val="20"/>
          <w:szCs w:val="20"/>
        </w:rPr>
        <w:t xml:space="preserve"> </w:t>
      </w:r>
      <w:r w:rsidRPr="00AD0A68">
        <w:rPr>
          <w:rFonts w:ascii="Arial" w:hAnsi="Arial" w:cs="Arial"/>
          <w:sz w:val="20"/>
          <w:szCs w:val="20"/>
        </w:rPr>
        <w:t>introduces unnecessary complexity while the benefit is similar to the NAS solution which changes 5G-S-TMSI.</w:t>
      </w:r>
      <w:r w:rsidR="00E85BB4">
        <w:rPr>
          <w:rFonts w:ascii="Arial" w:hAnsi="Arial" w:cs="Arial"/>
          <w:sz w:val="20"/>
          <w:szCs w:val="20"/>
        </w:rPr>
        <w:t xml:space="preserve"> </w:t>
      </w:r>
      <w:r w:rsidR="003C6D27">
        <w:rPr>
          <w:rFonts w:ascii="Arial" w:hAnsi="Arial" w:cs="Arial"/>
          <w:sz w:val="20"/>
          <w:szCs w:val="20"/>
        </w:rPr>
        <w:t xml:space="preserve">Also, </w:t>
      </w:r>
      <w:r w:rsidR="003C6D27">
        <w:rPr>
          <w:rFonts w:ascii="Arial" w:hAnsi="Arial" w:cs="Arial"/>
          <w:sz w:val="20"/>
          <w:szCs w:val="20"/>
          <w:lang w:val="en-GB"/>
        </w:rPr>
        <w:t>t</w:t>
      </w:r>
      <w:r w:rsidRPr="00E17233">
        <w:rPr>
          <w:rFonts w:ascii="Arial" w:hAnsi="Arial" w:cs="Arial"/>
          <w:sz w:val="20"/>
          <w:szCs w:val="20"/>
          <w:lang w:val="en-GB"/>
        </w:rPr>
        <w:t>he PO formula is somehow changed, i.e., UE_ID is not derived from IMSI/5G-S-TM</w:t>
      </w:r>
      <w:r w:rsidR="003C6D27">
        <w:rPr>
          <w:rFonts w:ascii="Arial" w:hAnsi="Arial" w:cs="Arial"/>
          <w:sz w:val="20"/>
          <w:szCs w:val="20"/>
          <w:lang w:val="en-GB"/>
        </w:rPr>
        <w:t xml:space="preserve">SI, but from Alternative UE_ID. Therefore, we do not prefer </w:t>
      </w:r>
      <w:r w:rsidR="008E0455">
        <w:rPr>
          <w:rFonts w:ascii="Arial" w:hAnsi="Arial" w:cs="Arial"/>
          <w:sz w:val="20"/>
          <w:szCs w:val="20"/>
          <w:lang w:val="en-GB"/>
        </w:rPr>
        <w:t>the Alternative UE_ID solution.</w:t>
      </w:r>
    </w:p>
    <w:p w14:paraId="1FA18A9F" w14:textId="2EADCB53" w:rsidR="00A46F7C" w:rsidRPr="00A46F7C" w:rsidRDefault="00A46F7C" w:rsidP="00141695">
      <w:pPr>
        <w:spacing w:after="120"/>
        <w:ind w:left="1440" w:hanging="1440"/>
        <w:jc w:val="both"/>
        <w:rPr>
          <w:rFonts w:ascii="Arial" w:hAnsi="Arial" w:cs="Arial"/>
          <w:b/>
          <w:sz w:val="20"/>
          <w:szCs w:val="20"/>
          <w:lang w:val="en-GB"/>
        </w:rPr>
      </w:pPr>
      <w:r w:rsidRPr="00A46F7C">
        <w:rPr>
          <w:rFonts w:ascii="Arial" w:hAnsi="Arial" w:cs="Arial"/>
          <w:b/>
          <w:sz w:val="20"/>
          <w:szCs w:val="20"/>
          <w:lang w:val="en-GB"/>
        </w:rPr>
        <w:t>Proposal 4:</w:t>
      </w:r>
      <w:r w:rsidRPr="00A46F7C">
        <w:rPr>
          <w:rFonts w:ascii="Arial" w:hAnsi="Arial" w:cs="Arial"/>
          <w:b/>
          <w:sz w:val="20"/>
          <w:szCs w:val="20"/>
          <w:lang w:val="en-GB"/>
        </w:rPr>
        <w:tab/>
        <w:t>For paging collision avoidance, we do not consider the solution of introducing an Alternative UE_ID which replaces the UE_ID</w:t>
      </w:r>
      <w:r w:rsidRPr="00A46F7C">
        <w:rPr>
          <w:rFonts w:ascii="Arial" w:hAnsi="Arial" w:cs="Arial" w:hint="eastAsia"/>
          <w:b/>
          <w:sz w:val="20"/>
          <w:szCs w:val="20"/>
          <w:lang w:val="en-GB"/>
        </w:rPr>
        <w:t xml:space="preserve"> derived from </w:t>
      </w:r>
      <w:r w:rsidR="00E32C1D">
        <w:rPr>
          <w:rFonts w:ascii="Arial" w:hAnsi="Arial" w:cs="Arial"/>
          <w:b/>
          <w:sz w:val="20"/>
          <w:szCs w:val="20"/>
          <w:lang w:val="en-GB"/>
        </w:rPr>
        <w:t>IMSI/5G-S-TMSI for P</w:t>
      </w:r>
      <w:r w:rsidRPr="00A46F7C">
        <w:rPr>
          <w:rFonts w:ascii="Arial" w:hAnsi="Arial" w:cs="Arial"/>
          <w:b/>
          <w:sz w:val="20"/>
          <w:szCs w:val="20"/>
          <w:lang w:val="en-GB"/>
        </w:rPr>
        <w:t>F/PO calculation.</w:t>
      </w:r>
    </w:p>
    <w:p w14:paraId="4990F576" w14:textId="19F1AA65" w:rsidR="00411816" w:rsidRDefault="00411816" w:rsidP="00411816">
      <w:pPr>
        <w:pStyle w:val="3"/>
        <w:numPr>
          <w:ilvl w:val="2"/>
          <w:numId w:val="4"/>
        </w:numPr>
      </w:pPr>
      <w:r>
        <w:t>UE implementation</w:t>
      </w:r>
    </w:p>
    <w:p w14:paraId="0FA7C2AA" w14:textId="26896686" w:rsidR="00C60991" w:rsidRDefault="004F30C9" w:rsidP="00B61D7C">
      <w:pPr>
        <w:spacing w:after="120"/>
        <w:jc w:val="both"/>
        <w:rPr>
          <w:rFonts w:ascii="Arial" w:hAnsi="Arial" w:cs="Arial"/>
          <w:sz w:val="20"/>
          <w:szCs w:val="20"/>
        </w:rPr>
      </w:pPr>
      <w:r w:rsidRPr="004F30C9">
        <w:rPr>
          <w:rFonts w:ascii="Arial" w:hAnsi="Arial" w:cs="Arial"/>
          <w:sz w:val="20"/>
          <w:szCs w:val="20"/>
        </w:rPr>
        <w:t xml:space="preserve">Although we are discussing </w:t>
      </w:r>
      <w:r>
        <w:rPr>
          <w:rFonts w:ascii="Arial" w:hAnsi="Arial" w:cs="Arial"/>
          <w:sz w:val="20"/>
          <w:szCs w:val="20"/>
        </w:rPr>
        <w:t>multi-SIM support in R</w:t>
      </w:r>
      <w:r w:rsidR="00A17D3C">
        <w:rPr>
          <w:rFonts w:ascii="Arial" w:hAnsi="Arial" w:cs="Arial"/>
          <w:sz w:val="20"/>
          <w:szCs w:val="20"/>
        </w:rPr>
        <w:t>el</w:t>
      </w:r>
      <w:r>
        <w:rPr>
          <w:rFonts w:ascii="Arial" w:hAnsi="Arial" w:cs="Arial"/>
          <w:sz w:val="20"/>
          <w:szCs w:val="20"/>
        </w:rPr>
        <w:t xml:space="preserve">-17, </w:t>
      </w:r>
      <w:r w:rsidR="004762AC">
        <w:rPr>
          <w:rFonts w:ascii="Arial" w:hAnsi="Arial" w:cs="Arial" w:hint="eastAsia"/>
          <w:sz w:val="20"/>
          <w:szCs w:val="20"/>
        </w:rPr>
        <w:t xml:space="preserve">multi-SIM </w:t>
      </w:r>
      <w:r w:rsidR="00C60991">
        <w:rPr>
          <w:rFonts w:ascii="Arial" w:hAnsi="Arial" w:cs="Arial"/>
          <w:sz w:val="20"/>
          <w:szCs w:val="20"/>
        </w:rPr>
        <w:t>devices are already available.</w:t>
      </w:r>
      <w:r w:rsidR="00342140">
        <w:rPr>
          <w:rFonts w:ascii="Arial" w:hAnsi="Arial" w:cs="Arial"/>
          <w:sz w:val="20"/>
          <w:szCs w:val="20"/>
        </w:rPr>
        <w:t xml:space="preserve"> </w:t>
      </w:r>
      <w:r w:rsidR="00C60991">
        <w:rPr>
          <w:rFonts w:ascii="Arial" w:hAnsi="Arial" w:cs="Arial"/>
          <w:sz w:val="20"/>
          <w:szCs w:val="20"/>
        </w:rPr>
        <w:t xml:space="preserve">Paging collision </w:t>
      </w:r>
      <w:r w:rsidR="00E56A22">
        <w:rPr>
          <w:rFonts w:ascii="Arial" w:hAnsi="Arial" w:cs="Arial"/>
          <w:sz w:val="20"/>
          <w:szCs w:val="20"/>
        </w:rPr>
        <w:t>may</w:t>
      </w:r>
      <w:r w:rsidR="00C60991">
        <w:rPr>
          <w:rFonts w:ascii="Arial" w:hAnsi="Arial" w:cs="Arial"/>
          <w:sz w:val="20"/>
          <w:szCs w:val="20"/>
        </w:rPr>
        <w:t xml:space="preserve"> </w:t>
      </w:r>
      <w:r w:rsidR="00342140">
        <w:rPr>
          <w:rFonts w:ascii="Arial" w:hAnsi="Arial" w:cs="Arial"/>
          <w:sz w:val="20"/>
          <w:szCs w:val="20"/>
        </w:rPr>
        <w:t xml:space="preserve">actually </w:t>
      </w:r>
      <w:r w:rsidR="00C60991">
        <w:rPr>
          <w:rFonts w:ascii="Arial" w:hAnsi="Arial" w:cs="Arial"/>
          <w:sz w:val="20"/>
          <w:szCs w:val="20"/>
        </w:rPr>
        <w:t>be resolve</w:t>
      </w:r>
      <w:r w:rsidR="00B04112">
        <w:rPr>
          <w:rFonts w:ascii="Arial" w:hAnsi="Arial" w:cs="Arial"/>
          <w:sz w:val="20"/>
          <w:szCs w:val="20"/>
        </w:rPr>
        <w:t>d</w:t>
      </w:r>
      <w:r w:rsidR="00C60991">
        <w:rPr>
          <w:rFonts w:ascii="Arial" w:hAnsi="Arial" w:cs="Arial"/>
          <w:sz w:val="20"/>
          <w:szCs w:val="20"/>
        </w:rPr>
        <w:t xml:space="preserve"> with UE implementation. For example, </w:t>
      </w:r>
      <w:r w:rsidR="00B61D7C">
        <w:rPr>
          <w:rFonts w:ascii="Arial" w:hAnsi="Arial" w:cs="Arial"/>
          <w:sz w:val="20"/>
          <w:szCs w:val="20"/>
        </w:rPr>
        <w:t xml:space="preserve">UE with PO collision may </w:t>
      </w:r>
      <w:r w:rsidR="00B36950">
        <w:rPr>
          <w:rFonts w:ascii="Arial" w:hAnsi="Arial" w:cs="Arial"/>
          <w:sz w:val="20"/>
          <w:szCs w:val="20"/>
        </w:rPr>
        <w:t>m</w:t>
      </w:r>
      <w:r w:rsidR="00BB4965">
        <w:rPr>
          <w:rFonts w:ascii="Arial" w:hAnsi="Arial" w:cs="Arial"/>
          <w:sz w:val="20"/>
          <w:szCs w:val="20"/>
        </w:rPr>
        <w:t>onitor POs of the two networks alternately.</w:t>
      </w:r>
      <w:r w:rsidR="00427FB9">
        <w:rPr>
          <w:rFonts w:ascii="Arial" w:hAnsi="Arial" w:cs="Arial"/>
          <w:sz w:val="20"/>
          <w:szCs w:val="20"/>
        </w:rPr>
        <w:t xml:space="preserve"> </w:t>
      </w:r>
    </w:p>
    <w:p w14:paraId="7D5A01E1" w14:textId="4BBF1AA0" w:rsidR="00893B4B" w:rsidRPr="004F30C9" w:rsidRDefault="00893B4B" w:rsidP="00B61D7C">
      <w:pPr>
        <w:spacing w:after="120"/>
        <w:jc w:val="both"/>
        <w:rPr>
          <w:rFonts w:ascii="Arial" w:hAnsi="Arial" w:cs="Arial"/>
          <w:sz w:val="20"/>
          <w:szCs w:val="20"/>
        </w:rPr>
      </w:pPr>
      <w:r>
        <w:rPr>
          <w:rFonts w:ascii="Arial" w:hAnsi="Arial" w:cs="Arial"/>
          <w:sz w:val="20"/>
          <w:szCs w:val="20"/>
        </w:rPr>
        <w:t xml:space="preserve">If PO collision can be </w:t>
      </w:r>
      <w:r w:rsidR="0045641D">
        <w:rPr>
          <w:rFonts w:ascii="Arial" w:hAnsi="Arial" w:cs="Arial"/>
          <w:sz w:val="20"/>
          <w:szCs w:val="20"/>
        </w:rPr>
        <w:t xml:space="preserve">resolved by UE implantation, and </w:t>
      </w:r>
      <w:r w:rsidR="00BA6B48">
        <w:rPr>
          <w:rFonts w:ascii="Arial" w:hAnsi="Arial" w:cs="Arial"/>
          <w:sz w:val="20"/>
          <w:szCs w:val="20"/>
        </w:rPr>
        <w:t xml:space="preserve">the </w:t>
      </w:r>
      <w:r w:rsidR="003543A8">
        <w:rPr>
          <w:rFonts w:ascii="Arial" w:hAnsi="Arial" w:cs="Arial"/>
          <w:sz w:val="20"/>
          <w:szCs w:val="20"/>
        </w:rPr>
        <w:t xml:space="preserve">latency due to reduced potentially reduced paging monitoring is acceptable, the UE may not </w:t>
      </w:r>
      <w:r w:rsidR="00B96480">
        <w:rPr>
          <w:rFonts w:ascii="Arial" w:hAnsi="Arial" w:cs="Arial"/>
          <w:sz w:val="20"/>
          <w:szCs w:val="20"/>
        </w:rPr>
        <w:t>want to report paging collision.</w:t>
      </w:r>
      <w:r w:rsidR="00706B67">
        <w:rPr>
          <w:rFonts w:ascii="Arial" w:hAnsi="Arial" w:cs="Arial"/>
          <w:sz w:val="20"/>
          <w:szCs w:val="20"/>
        </w:rPr>
        <w:t xml:space="preserve"> Therefore, we suggest leaving it for</w:t>
      </w:r>
      <w:r w:rsidR="00706B67" w:rsidRPr="00706B67">
        <w:rPr>
          <w:rFonts w:ascii="Arial" w:hAnsi="Arial" w:cs="Arial"/>
          <w:sz w:val="20"/>
          <w:szCs w:val="20"/>
        </w:rPr>
        <w:t xml:space="preserve"> UE implementation whether to report paging collision</w:t>
      </w:r>
      <w:r w:rsidR="00706B67">
        <w:rPr>
          <w:rFonts w:ascii="Arial" w:hAnsi="Arial" w:cs="Arial"/>
          <w:sz w:val="20"/>
          <w:szCs w:val="20"/>
        </w:rPr>
        <w:t>.</w:t>
      </w:r>
    </w:p>
    <w:p w14:paraId="2A541A27" w14:textId="66797FF7" w:rsidR="004F30C9" w:rsidRDefault="00427FB9" w:rsidP="00C27B8A">
      <w:pPr>
        <w:spacing w:after="120"/>
        <w:rPr>
          <w:rFonts w:ascii="Arial" w:hAnsi="Arial" w:cs="Arial"/>
          <w:b/>
          <w:sz w:val="20"/>
          <w:szCs w:val="20"/>
        </w:rPr>
      </w:pPr>
      <w:r>
        <w:rPr>
          <w:rFonts w:ascii="Arial" w:hAnsi="Arial" w:cs="Arial"/>
          <w:b/>
          <w:sz w:val="20"/>
          <w:szCs w:val="20"/>
        </w:rPr>
        <w:t xml:space="preserve">Proposal </w:t>
      </w:r>
      <w:r w:rsidR="00EE4C39">
        <w:rPr>
          <w:rFonts w:ascii="Arial" w:hAnsi="Arial" w:cs="Arial"/>
          <w:b/>
          <w:sz w:val="20"/>
          <w:szCs w:val="20"/>
        </w:rPr>
        <w:t>5</w:t>
      </w:r>
      <w:r w:rsidR="007D3601">
        <w:rPr>
          <w:rFonts w:ascii="Arial" w:hAnsi="Arial" w:cs="Arial"/>
          <w:b/>
          <w:sz w:val="20"/>
          <w:szCs w:val="20"/>
        </w:rPr>
        <w:t>:</w:t>
      </w:r>
      <w:r w:rsidR="007D3601">
        <w:rPr>
          <w:rFonts w:ascii="Arial" w:hAnsi="Arial" w:cs="Arial"/>
          <w:b/>
          <w:sz w:val="20"/>
          <w:szCs w:val="20"/>
        </w:rPr>
        <w:tab/>
        <w:t xml:space="preserve">It is up to UE implementation whether to </w:t>
      </w:r>
      <w:r w:rsidR="00CB2FF3">
        <w:rPr>
          <w:rFonts w:ascii="Arial" w:hAnsi="Arial" w:cs="Arial"/>
          <w:b/>
          <w:sz w:val="20"/>
          <w:szCs w:val="20"/>
        </w:rPr>
        <w:t>report paging collision.</w:t>
      </w:r>
    </w:p>
    <w:p w14:paraId="638A3735" w14:textId="46DC1C78" w:rsidR="000E4A2C" w:rsidRDefault="00EE31E4" w:rsidP="000E4A2C">
      <w:pPr>
        <w:pStyle w:val="2"/>
      </w:pPr>
      <w:r>
        <w:lastRenderedPageBreak/>
        <w:t>Ob</w:t>
      </w:r>
      <w:r w:rsidR="001E63A2">
        <w:t xml:space="preserve">jective 2: </w:t>
      </w:r>
      <w:r w:rsidR="00D92F32">
        <w:t>Network switching notification</w:t>
      </w:r>
    </w:p>
    <w:p w14:paraId="4874DC7F" w14:textId="77777777" w:rsidR="000E4A2C" w:rsidRPr="005F1B2A" w:rsidRDefault="000E4A2C" w:rsidP="000E4A2C">
      <w:pPr>
        <w:pStyle w:val="3"/>
        <w:numPr>
          <w:ilvl w:val="2"/>
          <w:numId w:val="4"/>
        </w:numPr>
      </w:pPr>
      <w:r w:rsidRPr="005F1B2A">
        <w:t>Scenario</w:t>
      </w:r>
    </w:p>
    <w:p w14:paraId="463BD1B9" w14:textId="77777777" w:rsidR="000E4A2C" w:rsidRDefault="000E4A2C" w:rsidP="00D92F32">
      <w:pPr>
        <w:spacing w:after="120"/>
        <w:jc w:val="both"/>
        <w:rPr>
          <w:rFonts w:ascii="Arial" w:hAnsi="Arial" w:cs="Arial"/>
          <w:sz w:val="20"/>
          <w:lang w:val="en-GB" w:eastAsia="en-US"/>
        </w:rPr>
      </w:pPr>
      <w:r>
        <w:rPr>
          <w:rFonts w:ascii="Arial" w:hAnsi="Arial" w:cs="Arial"/>
          <w:sz w:val="20"/>
          <w:lang w:val="en-GB" w:eastAsia="en-US"/>
        </w:rPr>
        <w:t xml:space="preserve">When UE is in RRC_CONNECTED in Network </w:t>
      </w:r>
      <w:proofErr w:type="gramStart"/>
      <w:r>
        <w:rPr>
          <w:rFonts w:ascii="Arial" w:hAnsi="Arial" w:cs="Arial"/>
          <w:sz w:val="20"/>
          <w:lang w:val="en-GB" w:eastAsia="en-US"/>
        </w:rPr>
        <w:t>A</w:t>
      </w:r>
      <w:proofErr w:type="gramEnd"/>
      <w:r>
        <w:rPr>
          <w:rFonts w:ascii="Arial" w:hAnsi="Arial" w:cs="Arial"/>
          <w:sz w:val="20"/>
          <w:lang w:val="en-GB" w:eastAsia="en-US"/>
        </w:rPr>
        <w:t>, it also monitors paging in Network B. If UE is paged in Network B and decides to switch there due to important traffic, UE may want to inform Network A. We introduce a coordinated leave procedure for this purpose.</w:t>
      </w:r>
    </w:p>
    <w:p w14:paraId="7FE97B06" w14:textId="77777777" w:rsidR="000E4A2C" w:rsidRPr="005F1B2A" w:rsidRDefault="000E4A2C" w:rsidP="000E4A2C">
      <w:pPr>
        <w:pStyle w:val="3"/>
        <w:numPr>
          <w:ilvl w:val="2"/>
          <w:numId w:val="4"/>
        </w:numPr>
      </w:pPr>
      <w:r>
        <w:t>Release request</w:t>
      </w:r>
    </w:p>
    <w:p w14:paraId="3B2186B2" w14:textId="4406F956" w:rsidR="000E4A2C" w:rsidRDefault="000E4A2C" w:rsidP="000E4A2C">
      <w:pPr>
        <w:spacing w:after="120"/>
        <w:jc w:val="both"/>
        <w:rPr>
          <w:rFonts w:ascii="Arial" w:hAnsi="Arial" w:cs="Arial"/>
          <w:sz w:val="20"/>
          <w:lang w:val="en-GB" w:eastAsia="en-US"/>
        </w:rPr>
      </w:pPr>
      <w:r>
        <w:rPr>
          <w:rFonts w:ascii="Arial" w:hAnsi="Arial" w:cs="Arial"/>
          <w:sz w:val="20"/>
          <w:lang w:val="en-GB" w:eastAsia="en-US"/>
        </w:rPr>
        <w:t xml:space="preserve">In current systems, we already have </w:t>
      </w:r>
      <w:r>
        <w:rPr>
          <w:rFonts w:ascii="Arial" w:hAnsi="Arial" w:cs="Arial" w:hint="eastAsia"/>
          <w:sz w:val="20"/>
          <w:lang w:val="en-GB"/>
        </w:rPr>
        <w:t>mechanisms that allow UE</w:t>
      </w:r>
      <w:r>
        <w:rPr>
          <w:rFonts w:ascii="Arial" w:hAnsi="Arial" w:cs="Arial"/>
          <w:sz w:val="20"/>
          <w:lang w:val="en-GB"/>
        </w:rPr>
        <w:t xml:space="preserve"> </w:t>
      </w:r>
      <w:r w:rsidR="006F4685">
        <w:rPr>
          <w:rFonts w:ascii="Arial" w:hAnsi="Arial" w:cs="Arial"/>
          <w:sz w:val="20"/>
          <w:lang w:val="en-GB"/>
        </w:rPr>
        <w:t xml:space="preserve">to </w:t>
      </w:r>
      <w:r>
        <w:rPr>
          <w:rFonts w:ascii="Arial" w:hAnsi="Arial" w:cs="Arial"/>
          <w:sz w:val="20"/>
          <w:lang w:val="en-GB"/>
        </w:rPr>
        <w:t>suggest network releasing UE. Examples include the release assis</w:t>
      </w:r>
      <w:r w:rsidR="00A15EE5">
        <w:rPr>
          <w:rFonts w:ascii="Arial" w:hAnsi="Arial" w:cs="Arial"/>
          <w:sz w:val="20"/>
          <w:lang w:val="en-GB"/>
        </w:rPr>
        <w:t>tance indication (RAI) for NB-IO</w:t>
      </w:r>
      <w:r>
        <w:rPr>
          <w:rFonts w:ascii="Arial" w:hAnsi="Arial" w:cs="Arial"/>
          <w:sz w:val="20"/>
          <w:lang w:val="en-GB"/>
        </w:rPr>
        <w:t>T, or signalling preferred state in UE assistance information in NR</w:t>
      </w:r>
      <w:r w:rsidR="004E2D3A">
        <w:rPr>
          <w:rFonts w:ascii="Arial" w:hAnsi="Arial" w:cs="Arial"/>
          <w:sz w:val="20"/>
          <w:lang w:val="en-GB"/>
        </w:rPr>
        <w:t xml:space="preserve"> Rel-16</w:t>
      </w:r>
      <w:r>
        <w:rPr>
          <w:rFonts w:ascii="Arial" w:hAnsi="Arial" w:cs="Arial"/>
          <w:sz w:val="20"/>
          <w:lang w:val="en-GB"/>
        </w:rPr>
        <w:t>. This kind of assistance information is sent by UE when UE expects no data in near future, and the main purpose is power saving.</w:t>
      </w:r>
    </w:p>
    <w:p w14:paraId="10393BB3" w14:textId="77777777" w:rsidR="000E4A2C" w:rsidRDefault="000E4A2C" w:rsidP="000E4A2C">
      <w:pPr>
        <w:spacing w:after="120"/>
        <w:jc w:val="both"/>
        <w:rPr>
          <w:rFonts w:ascii="Arial" w:hAnsi="Arial" w:cs="Arial"/>
          <w:sz w:val="20"/>
          <w:lang w:val="en-GB" w:eastAsia="en-US"/>
        </w:rPr>
      </w:pPr>
      <w:r>
        <w:rPr>
          <w:rFonts w:ascii="Arial" w:hAnsi="Arial" w:cs="Arial"/>
          <w:sz w:val="20"/>
          <w:lang w:val="en-GB" w:eastAsia="en-US"/>
        </w:rPr>
        <w:t>The purpose of coordinated leave discussed in this contribution is for UE to received data from another network, which is quite different from existing mechanisms, even though the procedures may look similar. With coordinated leave, the information sent from UE to Network A is more like a release request, rather than an “assistance”. That is, when UE sends such a request, it requests Network A to release it.</w:t>
      </w:r>
    </w:p>
    <w:p w14:paraId="7EB3FE1E" w14:textId="35444201" w:rsidR="000E4A2C" w:rsidRPr="0047259B" w:rsidRDefault="000E4A2C" w:rsidP="000E4A2C">
      <w:pPr>
        <w:spacing w:after="120"/>
        <w:jc w:val="both"/>
        <w:rPr>
          <w:rFonts w:ascii="Arial" w:hAnsi="Arial" w:cs="Arial"/>
          <w:b/>
          <w:sz w:val="20"/>
          <w:lang w:val="en-GB" w:eastAsia="en-US"/>
        </w:rPr>
      </w:pPr>
      <w:r w:rsidRPr="0047259B">
        <w:rPr>
          <w:rFonts w:ascii="Arial" w:hAnsi="Arial" w:cs="Arial"/>
          <w:b/>
          <w:sz w:val="20"/>
          <w:lang w:val="en-GB" w:eastAsia="en-US"/>
        </w:rPr>
        <w:t xml:space="preserve">Proposal </w:t>
      </w:r>
      <w:r w:rsidR="008D6183">
        <w:rPr>
          <w:rFonts w:ascii="Arial" w:hAnsi="Arial" w:cs="Arial"/>
          <w:b/>
          <w:sz w:val="20"/>
          <w:lang w:val="en-GB" w:eastAsia="en-US"/>
        </w:rPr>
        <w:t>6</w:t>
      </w:r>
      <w:r w:rsidRPr="0047259B">
        <w:rPr>
          <w:rFonts w:ascii="Arial" w:hAnsi="Arial" w:cs="Arial"/>
          <w:b/>
          <w:sz w:val="20"/>
          <w:lang w:val="en-GB" w:eastAsia="en-US"/>
        </w:rPr>
        <w:t>:</w:t>
      </w:r>
      <w:r w:rsidRPr="0047259B">
        <w:rPr>
          <w:rFonts w:ascii="Arial" w:hAnsi="Arial" w:cs="Arial"/>
          <w:b/>
          <w:sz w:val="20"/>
          <w:lang w:val="en-GB" w:eastAsia="en-US"/>
        </w:rPr>
        <w:tab/>
        <w:t xml:space="preserve">When UE decides to switch from Network A, it sends </w:t>
      </w:r>
      <w:r>
        <w:rPr>
          <w:rFonts w:ascii="Arial" w:hAnsi="Arial" w:cs="Arial"/>
          <w:b/>
          <w:sz w:val="20"/>
          <w:lang w:val="en-GB" w:eastAsia="en-US"/>
        </w:rPr>
        <w:t>a release request to Network A.</w:t>
      </w:r>
    </w:p>
    <w:p w14:paraId="5A28B8A9" w14:textId="77777777" w:rsidR="000E4A2C" w:rsidRPr="00182D0F" w:rsidRDefault="000E4A2C" w:rsidP="000E4A2C">
      <w:pPr>
        <w:pStyle w:val="3"/>
        <w:numPr>
          <w:ilvl w:val="2"/>
          <w:numId w:val="4"/>
        </w:numPr>
      </w:pPr>
      <w:r w:rsidRPr="00182D0F">
        <w:t>Duration of absence</w:t>
      </w:r>
    </w:p>
    <w:p w14:paraId="09539086" w14:textId="6C37208F" w:rsidR="00D14E2C" w:rsidRDefault="000E4A2C" w:rsidP="000E4A2C">
      <w:pPr>
        <w:spacing w:after="120"/>
        <w:jc w:val="both"/>
        <w:rPr>
          <w:rFonts w:ascii="Arial" w:hAnsi="Arial" w:cs="Arial"/>
          <w:sz w:val="20"/>
          <w:lang w:val="en-GB" w:eastAsia="en-US"/>
        </w:rPr>
      </w:pPr>
      <w:r>
        <w:rPr>
          <w:rFonts w:ascii="Arial" w:hAnsi="Arial" w:cs="Arial"/>
          <w:sz w:val="20"/>
          <w:lang w:val="en-GB" w:eastAsia="en-US"/>
        </w:rPr>
        <w:t>Some solutions in TR</w:t>
      </w:r>
      <w:r w:rsidR="00496EA1">
        <w:rPr>
          <w:rFonts w:ascii="Arial" w:hAnsi="Arial" w:cs="Arial"/>
          <w:sz w:val="20"/>
          <w:lang w:val="en-GB" w:eastAsia="en-US"/>
        </w:rPr>
        <w:t xml:space="preserve"> </w:t>
      </w:r>
      <w:r>
        <w:rPr>
          <w:rFonts w:ascii="Arial" w:hAnsi="Arial" w:cs="Arial"/>
          <w:sz w:val="20"/>
          <w:lang w:val="en-GB" w:eastAsia="en-US"/>
        </w:rPr>
        <w:t>23.761</w:t>
      </w:r>
      <w:r w:rsidR="00D83812">
        <w:rPr>
          <w:rFonts w:ascii="Arial" w:hAnsi="Arial" w:cs="Arial"/>
          <w:sz w:val="20"/>
          <w:lang w:val="en-GB" w:eastAsia="en-US"/>
        </w:rPr>
        <w:t xml:space="preserve"> [2]</w:t>
      </w:r>
      <w:r>
        <w:rPr>
          <w:rFonts w:ascii="Arial" w:hAnsi="Arial" w:cs="Arial"/>
          <w:sz w:val="20"/>
          <w:lang w:val="en-GB" w:eastAsia="en-US"/>
        </w:rPr>
        <w:t xml:space="preserve"> mentioned that the UE should be able to esti</w:t>
      </w:r>
      <w:r w:rsidR="008D6183">
        <w:rPr>
          <w:rFonts w:ascii="Arial" w:hAnsi="Arial" w:cs="Arial"/>
          <w:sz w:val="20"/>
          <w:lang w:val="en-GB" w:eastAsia="en-US"/>
        </w:rPr>
        <w:t>mate its duration of absence, for example</w:t>
      </w:r>
      <w:r>
        <w:rPr>
          <w:rFonts w:ascii="Arial" w:hAnsi="Arial" w:cs="Arial"/>
          <w:sz w:val="20"/>
          <w:lang w:val="en-GB" w:eastAsia="en-US"/>
        </w:rPr>
        <w:t xml:space="preserve"> </w:t>
      </w:r>
      <w:r w:rsidR="008D6183">
        <w:rPr>
          <w:rFonts w:ascii="Arial" w:hAnsi="Arial" w:cs="Arial"/>
          <w:sz w:val="20"/>
          <w:lang w:val="en-GB" w:eastAsia="en-US"/>
        </w:rPr>
        <w:t xml:space="preserve">a </w:t>
      </w:r>
      <w:r>
        <w:rPr>
          <w:rFonts w:ascii="Arial" w:hAnsi="Arial" w:cs="Arial"/>
          <w:sz w:val="20"/>
          <w:lang w:val="en-GB" w:eastAsia="en-US"/>
        </w:rPr>
        <w:t xml:space="preserve">long or short absence, and inform Network A. </w:t>
      </w:r>
      <w:r w:rsidR="00D14E2C">
        <w:rPr>
          <w:rFonts w:ascii="Arial" w:hAnsi="Arial" w:cs="Arial"/>
          <w:sz w:val="20"/>
          <w:lang w:val="en-GB" w:eastAsia="en-US"/>
        </w:rPr>
        <w:t>We do not think the estimation is</w:t>
      </w:r>
      <w:r>
        <w:rPr>
          <w:rFonts w:ascii="Arial" w:hAnsi="Arial" w:cs="Arial"/>
          <w:sz w:val="20"/>
          <w:lang w:val="en-GB" w:eastAsia="en-US"/>
        </w:rPr>
        <w:t xml:space="preserve"> reliable.</w:t>
      </w:r>
      <w:r w:rsidR="00E51BDD">
        <w:rPr>
          <w:rFonts w:ascii="Arial" w:hAnsi="Arial" w:cs="Arial"/>
          <w:sz w:val="20"/>
          <w:lang w:val="en-GB" w:eastAsia="en-US"/>
        </w:rPr>
        <w:t xml:space="preserve"> </w:t>
      </w:r>
      <w:r w:rsidR="00D14E2C">
        <w:rPr>
          <w:rFonts w:ascii="Arial" w:hAnsi="Arial" w:cs="Arial"/>
          <w:sz w:val="20"/>
          <w:lang w:val="en-GB" w:eastAsia="en-US"/>
        </w:rPr>
        <w:t xml:space="preserve">Even with a short absence for service information (Solution#2 in TR23.761 [2]), it is hard to estimate when the UE can obtain the required information (e.g. caller ID), needless to say estimation of </w:t>
      </w:r>
      <w:r w:rsidR="00B40104">
        <w:rPr>
          <w:rFonts w:ascii="Arial" w:hAnsi="Arial" w:cs="Arial"/>
          <w:sz w:val="20"/>
          <w:lang w:val="en-GB" w:eastAsia="en-US"/>
        </w:rPr>
        <w:t>the duration of an incoming voice call.</w:t>
      </w:r>
    </w:p>
    <w:p w14:paraId="67411DA8" w14:textId="1CA15217" w:rsidR="000E4A2C" w:rsidRDefault="00B40104" w:rsidP="000E4A2C">
      <w:pPr>
        <w:spacing w:after="120"/>
        <w:jc w:val="both"/>
        <w:rPr>
          <w:rFonts w:ascii="Arial" w:hAnsi="Arial" w:cs="Arial"/>
          <w:sz w:val="20"/>
          <w:lang w:val="en-GB" w:eastAsia="en-US"/>
        </w:rPr>
      </w:pPr>
      <w:r>
        <w:rPr>
          <w:rFonts w:ascii="Arial" w:hAnsi="Arial" w:cs="Arial"/>
          <w:sz w:val="20"/>
          <w:lang w:val="en-GB" w:eastAsia="en-US"/>
        </w:rPr>
        <w:t>Therefore</w:t>
      </w:r>
      <w:r w:rsidR="00E51BDD">
        <w:rPr>
          <w:rFonts w:ascii="Arial" w:hAnsi="Arial" w:cs="Arial"/>
          <w:sz w:val="20"/>
          <w:lang w:val="en-GB" w:eastAsia="en-US"/>
        </w:rPr>
        <w:t xml:space="preserve">, </w:t>
      </w:r>
      <w:r w:rsidR="0000683A">
        <w:rPr>
          <w:rFonts w:ascii="Arial" w:hAnsi="Arial" w:cs="Arial"/>
          <w:sz w:val="20"/>
          <w:lang w:val="en-GB" w:eastAsia="en-US"/>
        </w:rPr>
        <w:t>we suggest that the UE</w:t>
      </w:r>
      <w:r w:rsidR="00F776F0" w:rsidRPr="00F776F0">
        <w:t xml:space="preserve"> </w:t>
      </w:r>
      <w:r w:rsidR="00F776F0" w:rsidRPr="00F776F0">
        <w:rPr>
          <w:rFonts w:ascii="Arial" w:hAnsi="Arial" w:cs="Arial"/>
          <w:sz w:val="20"/>
          <w:lang w:val="en-GB" w:eastAsia="en-US"/>
        </w:rPr>
        <w:t>does not provide any information about estimate duration of absence</w:t>
      </w:r>
      <w:r w:rsidR="00F776F0">
        <w:rPr>
          <w:rFonts w:ascii="Arial" w:hAnsi="Arial" w:cs="Arial"/>
          <w:sz w:val="20"/>
          <w:lang w:val="en-GB" w:eastAsia="en-US"/>
        </w:rPr>
        <w:t xml:space="preserve"> in the release request.</w:t>
      </w:r>
    </w:p>
    <w:p w14:paraId="481BB64F" w14:textId="526A2B33" w:rsidR="000E4A2C" w:rsidRPr="0047259B" w:rsidRDefault="000E4A2C" w:rsidP="00B47F54">
      <w:pPr>
        <w:spacing w:after="120"/>
        <w:ind w:left="1440" w:hanging="1440"/>
        <w:jc w:val="both"/>
        <w:rPr>
          <w:rFonts w:ascii="Arial" w:hAnsi="Arial" w:cs="Arial"/>
          <w:b/>
          <w:sz w:val="20"/>
          <w:lang w:val="en-GB" w:eastAsia="en-US"/>
        </w:rPr>
      </w:pPr>
      <w:r>
        <w:rPr>
          <w:rFonts w:ascii="Arial" w:hAnsi="Arial" w:cs="Arial"/>
          <w:b/>
          <w:sz w:val="20"/>
          <w:lang w:val="en-GB" w:eastAsia="en-US"/>
        </w:rPr>
        <w:t xml:space="preserve">Proposal </w:t>
      </w:r>
      <w:r w:rsidR="008D6183">
        <w:rPr>
          <w:rFonts w:ascii="Arial" w:hAnsi="Arial" w:cs="Arial"/>
          <w:b/>
          <w:sz w:val="20"/>
          <w:lang w:val="en-GB" w:eastAsia="en-US"/>
        </w:rPr>
        <w:t>7</w:t>
      </w:r>
      <w:r w:rsidRPr="0047259B">
        <w:rPr>
          <w:rFonts w:ascii="Arial" w:hAnsi="Arial" w:cs="Arial"/>
          <w:b/>
          <w:sz w:val="20"/>
          <w:lang w:val="en-GB" w:eastAsia="en-US"/>
        </w:rPr>
        <w:t>:</w:t>
      </w:r>
      <w:r w:rsidRPr="0047259B">
        <w:rPr>
          <w:rFonts w:ascii="Arial" w:hAnsi="Arial" w:cs="Arial"/>
          <w:b/>
          <w:sz w:val="20"/>
          <w:lang w:val="en-GB" w:eastAsia="en-US"/>
        </w:rPr>
        <w:tab/>
        <w:t xml:space="preserve">The UE does not provide any information about estimate </w:t>
      </w:r>
      <w:r>
        <w:rPr>
          <w:rFonts w:ascii="Arial" w:hAnsi="Arial" w:cs="Arial"/>
          <w:b/>
          <w:sz w:val="20"/>
          <w:lang w:val="en-GB" w:eastAsia="en-US"/>
        </w:rPr>
        <w:t>duration of absence</w:t>
      </w:r>
      <w:r w:rsidR="00B47F54">
        <w:rPr>
          <w:rFonts w:ascii="Arial" w:hAnsi="Arial" w:cs="Arial"/>
          <w:b/>
          <w:sz w:val="20"/>
          <w:lang w:val="en-GB" w:eastAsia="en-US"/>
        </w:rPr>
        <w:t xml:space="preserve"> </w:t>
      </w:r>
      <w:r w:rsidR="00B47F54" w:rsidRPr="00B47F54">
        <w:rPr>
          <w:rFonts w:ascii="Arial" w:hAnsi="Arial" w:cs="Arial"/>
          <w:b/>
          <w:sz w:val="20"/>
          <w:lang w:val="en-GB" w:eastAsia="en-US"/>
        </w:rPr>
        <w:t>in the release request</w:t>
      </w:r>
      <w:r>
        <w:rPr>
          <w:rFonts w:ascii="Arial" w:hAnsi="Arial" w:cs="Arial"/>
          <w:b/>
          <w:sz w:val="20"/>
          <w:lang w:val="en-GB" w:eastAsia="en-US"/>
        </w:rPr>
        <w:t>.</w:t>
      </w:r>
    </w:p>
    <w:p w14:paraId="6A2DCD56" w14:textId="77777777" w:rsidR="000E4A2C" w:rsidRPr="005F1B2A" w:rsidRDefault="000E4A2C" w:rsidP="000E4A2C">
      <w:pPr>
        <w:pStyle w:val="3"/>
        <w:numPr>
          <w:ilvl w:val="2"/>
          <w:numId w:val="4"/>
        </w:numPr>
      </w:pPr>
      <w:r>
        <w:t>Timer-based release</w:t>
      </w:r>
    </w:p>
    <w:p w14:paraId="48E43CA8" w14:textId="44570588" w:rsidR="00A9518D" w:rsidRDefault="000E4A2C" w:rsidP="00A9518D">
      <w:pPr>
        <w:spacing w:after="120"/>
        <w:jc w:val="both"/>
        <w:rPr>
          <w:rFonts w:ascii="Arial" w:hAnsi="Arial" w:cs="Arial"/>
          <w:sz w:val="20"/>
          <w:lang w:val="en-GB" w:eastAsia="en-US"/>
        </w:rPr>
      </w:pPr>
      <w:r>
        <w:rPr>
          <w:rFonts w:ascii="Arial" w:hAnsi="Arial" w:cs="Arial"/>
          <w:sz w:val="20"/>
          <w:lang w:val="en-GB" w:eastAsia="en-US"/>
        </w:rPr>
        <w:t>In RAI or UE preferred state assistance information, the UE can be released</w:t>
      </w:r>
      <w:r w:rsidR="00FE29BF">
        <w:rPr>
          <w:rFonts w:ascii="Arial" w:hAnsi="Arial" w:cs="Arial"/>
          <w:sz w:val="20"/>
          <w:lang w:val="en-GB" w:eastAsia="en-US"/>
        </w:rPr>
        <w:t xml:space="preserve"> or suspended</w:t>
      </w:r>
      <w:r>
        <w:rPr>
          <w:rFonts w:ascii="Arial" w:hAnsi="Arial" w:cs="Arial"/>
          <w:sz w:val="20"/>
          <w:lang w:val="en-GB" w:eastAsia="en-US"/>
        </w:rPr>
        <w:t xml:space="preserve"> only by RRC release message from the network.</w:t>
      </w:r>
      <w:r w:rsidR="00A9518D">
        <w:rPr>
          <w:rFonts w:ascii="Arial" w:hAnsi="Arial" w:cs="Arial"/>
          <w:sz w:val="20"/>
          <w:lang w:val="en-GB" w:eastAsia="en-US"/>
        </w:rPr>
        <w:t xml:space="preserve"> This is reasonable since the purpose of RAI is for power saving and the RRC state of UE should still </w:t>
      </w:r>
      <w:r w:rsidR="002B3A64">
        <w:rPr>
          <w:rFonts w:ascii="Arial" w:hAnsi="Arial" w:cs="Arial"/>
          <w:sz w:val="20"/>
          <w:lang w:val="en-GB" w:eastAsia="en-US"/>
        </w:rPr>
        <w:t>b</w:t>
      </w:r>
      <w:r w:rsidR="00A9518D">
        <w:rPr>
          <w:rFonts w:ascii="Arial" w:hAnsi="Arial" w:cs="Arial"/>
          <w:sz w:val="20"/>
          <w:lang w:val="en-GB" w:eastAsia="en-US"/>
        </w:rPr>
        <w:t>e controlled by the network.</w:t>
      </w:r>
      <w:r>
        <w:rPr>
          <w:rFonts w:ascii="Arial" w:hAnsi="Arial" w:cs="Arial"/>
          <w:sz w:val="20"/>
          <w:lang w:val="en-GB" w:eastAsia="en-US"/>
        </w:rPr>
        <w:t xml:space="preserve"> </w:t>
      </w:r>
    </w:p>
    <w:p w14:paraId="31671121" w14:textId="4BF32031" w:rsidR="000E4A2C" w:rsidRPr="00A9518D" w:rsidRDefault="00A9518D" w:rsidP="00A9518D">
      <w:pPr>
        <w:spacing w:after="120"/>
        <w:jc w:val="both"/>
        <w:rPr>
          <w:rFonts w:ascii="Arial" w:hAnsi="Arial" w:cs="Arial"/>
          <w:sz w:val="20"/>
          <w:lang w:val="en-GB" w:eastAsia="en-US"/>
        </w:rPr>
      </w:pPr>
      <w:r>
        <w:rPr>
          <w:rFonts w:ascii="Arial" w:hAnsi="Arial" w:cs="Arial"/>
          <w:sz w:val="20"/>
          <w:lang w:val="en-GB" w:eastAsia="en-US"/>
        </w:rPr>
        <w:t xml:space="preserve">In multi-SIM scenario, however, the reason of </w:t>
      </w:r>
      <w:r w:rsidR="002B3A64">
        <w:rPr>
          <w:rFonts w:ascii="Arial" w:hAnsi="Arial" w:cs="Arial"/>
          <w:sz w:val="20"/>
          <w:lang w:val="en-GB" w:eastAsia="en-US"/>
        </w:rPr>
        <w:t>release</w:t>
      </w:r>
      <w:r>
        <w:rPr>
          <w:rFonts w:ascii="Arial" w:hAnsi="Arial" w:cs="Arial"/>
          <w:sz w:val="20"/>
          <w:lang w:val="en-GB" w:eastAsia="en-US"/>
        </w:rPr>
        <w:t xml:space="preserve"> request </w:t>
      </w:r>
      <w:r w:rsidR="0089049C">
        <w:rPr>
          <w:rFonts w:ascii="Arial" w:hAnsi="Arial" w:cs="Arial"/>
          <w:sz w:val="20"/>
          <w:lang w:val="en-GB" w:eastAsia="en-US"/>
        </w:rPr>
        <w:t xml:space="preserve">is to setup connection in another network, and thus the UE is in a “must go” situation. </w:t>
      </w:r>
      <w:r>
        <w:rPr>
          <w:rFonts w:ascii="Arial" w:hAnsi="Arial" w:cs="Arial" w:hint="eastAsia"/>
          <w:sz w:val="20"/>
          <w:lang w:val="en-GB"/>
        </w:rPr>
        <w:t>W</w:t>
      </w:r>
      <w:r>
        <w:rPr>
          <w:rFonts w:ascii="Arial" w:hAnsi="Arial" w:cs="Arial"/>
          <w:sz w:val="20"/>
          <w:lang w:val="en-GB" w:eastAsia="en-US"/>
        </w:rPr>
        <w:t>e suggest that t</w:t>
      </w:r>
      <w:r w:rsidR="000E4A2C" w:rsidRPr="00A9518D">
        <w:rPr>
          <w:rFonts w:ascii="Arial" w:hAnsi="Arial" w:cs="Arial"/>
          <w:sz w:val="20"/>
          <w:lang w:val="en-GB" w:eastAsia="en-US"/>
        </w:rPr>
        <w:t>he UE-triggered RRC</w:t>
      </w:r>
      <w:r>
        <w:rPr>
          <w:rFonts w:ascii="Arial" w:hAnsi="Arial" w:cs="Arial"/>
          <w:sz w:val="20"/>
          <w:lang w:val="en-GB" w:eastAsia="en-US"/>
        </w:rPr>
        <w:t xml:space="preserve"> connection release procedure be</w:t>
      </w:r>
      <w:r w:rsidR="000E4A2C" w:rsidRPr="00A9518D">
        <w:rPr>
          <w:rFonts w:ascii="Arial" w:hAnsi="Arial" w:cs="Arial"/>
          <w:sz w:val="20"/>
          <w:lang w:val="en-GB" w:eastAsia="en-US"/>
        </w:rPr>
        <w:t xml:space="preserve"> controlled by a UE RRC timer, upon expiry of which the UE proceeds with local RRC connection release (the timer value is specified such as to minimize any potential negative impact to user experience) if no response is received from the network.</w:t>
      </w:r>
      <w:r>
        <w:rPr>
          <w:rFonts w:ascii="Arial" w:hAnsi="Arial" w:cs="Arial"/>
          <w:sz w:val="20"/>
          <w:lang w:val="en-GB" w:eastAsia="en-US"/>
        </w:rPr>
        <w:t xml:space="preserve"> </w:t>
      </w:r>
      <w:r w:rsidRPr="00A9518D">
        <w:rPr>
          <w:rFonts w:ascii="Arial" w:hAnsi="Arial" w:cs="Arial"/>
          <w:sz w:val="20"/>
          <w:lang w:val="en-GB" w:eastAsia="en-US"/>
        </w:rPr>
        <w:t>Similarly, at network side, upon</w:t>
      </w:r>
      <w:r w:rsidR="008A34B3" w:rsidRPr="00A9518D">
        <w:rPr>
          <w:rFonts w:ascii="Arial" w:hAnsi="Arial" w:cs="Arial"/>
          <w:sz w:val="20"/>
          <w:lang w:val="en-GB" w:eastAsia="en-US"/>
        </w:rPr>
        <w:t xml:space="preserve"> receiving the RRC c</w:t>
      </w:r>
      <w:r w:rsidR="000E4A2C" w:rsidRPr="00A9518D">
        <w:rPr>
          <w:rFonts w:ascii="Arial" w:hAnsi="Arial" w:cs="Arial"/>
          <w:sz w:val="20"/>
          <w:lang w:val="en-GB" w:eastAsia="en-US"/>
        </w:rPr>
        <w:t xml:space="preserve">onnection release request from the UE, the network </w:t>
      </w:r>
      <w:r>
        <w:rPr>
          <w:rFonts w:ascii="Arial" w:hAnsi="Arial" w:cs="Arial"/>
          <w:sz w:val="20"/>
          <w:lang w:val="en-GB" w:eastAsia="en-US"/>
        </w:rPr>
        <w:t xml:space="preserve">may </w:t>
      </w:r>
      <w:r w:rsidR="000E4A2C" w:rsidRPr="00A9518D">
        <w:rPr>
          <w:rFonts w:ascii="Arial" w:hAnsi="Arial" w:cs="Arial"/>
          <w:sz w:val="20"/>
          <w:lang w:val="en-GB" w:eastAsia="en-US"/>
        </w:rPr>
        <w:t>explicitly releases or suspends the RRC connection</w:t>
      </w:r>
      <w:r>
        <w:rPr>
          <w:rFonts w:ascii="Arial" w:hAnsi="Arial" w:cs="Arial"/>
          <w:sz w:val="20"/>
          <w:lang w:val="en-GB" w:eastAsia="en-US"/>
        </w:rPr>
        <w:t>. The network</w:t>
      </w:r>
      <w:r w:rsidR="009932EA">
        <w:rPr>
          <w:rFonts w:ascii="Arial" w:hAnsi="Arial" w:cs="Arial"/>
          <w:sz w:val="20"/>
          <w:lang w:val="en-GB" w:eastAsia="en-US"/>
        </w:rPr>
        <w:t xml:space="preserve"> may instead</w:t>
      </w:r>
      <w:r>
        <w:rPr>
          <w:rFonts w:ascii="Arial" w:hAnsi="Arial" w:cs="Arial"/>
          <w:sz w:val="20"/>
          <w:lang w:val="en-GB" w:eastAsia="en-US"/>
        </w:rPr>
        <w:t xml:space="preserve"> start a</w:t>
      </w:r>
      <w:r w:rsidR="000E4A2C" w:rsidRPr="00A9518D">
        <w:rPr>
          <w:rFonts w:ascii="Arial" w:hAnsi="Arial" w:cs="Arial"/>
          <w:sz w:val="20"/>
          <w:lang w:val="en-GB" w:eastAsia="en-US"/>
        </w:rPr>
        <w:t>n RRC inactive timer</w:t>
      </w:r>
      <w:r>
        <w:rPr>
          <w:rFonts w:ascii="Arial" w:hAnsi="Arial" w:cs="Arial"/>
          <w:sz w:val="20"/>
          <w:lang w:val="en-GB" w:eastAsia="en-US"/>
        </w:rPr>
        <w:t xml:space="preserve">, upon </w:t>
      </w:r>
      <w:r w:rsidR="000E4A2C" w:rsidRPr="00A9518D">
        <w:rPr>
          <w:rFonts w:ascii="Arial" w:hAnsi="Arial" w:cs="Arial"/>
          <w:sz w:val="20"/>
          <w:lang w:val="en-GB" w:eastAsia="en-US"/>
        </w:rPr>
        <w:t xml:space="preserve">expiry of </w:t>
      </w:r>
      <w:r>
        <w:rPr>
          <w:rFonts w:ascii="Arial" w:hAnsi="Arial" w:cs="Arial"/>
          <w:sz w:val="20"/>
          <w:lang w:val="en-GB" w:eastAsia="en-US"/>
        </w:rPr>
        <w:t xml:space="preserve">which, </w:t>
      </w:r>
      <w:r w:rsidR="000E4A2C" w:rsidRPr="00A9518D">
        <w:rPr>
          <w:rFonts w:ascii="Arial" w:hAnsi="Arial" w:cs="Arial"/>
          <w:sz w:val="20"/>
          <w:lang w:val="en-GB" w:eastAsia="en-US"/>
        </w:rPr>
        <w:t>local RRC release takes place in the network if the UE has not otherwise resumed the RRC connection.</w:t>
      </w:r>
    </w:p>
    <w:p w14:paraId="5A08DD67" w14:textId="108C7D56" w:rsidR="000E4A2C" w:rsidRDefault="000E4A2C" w:rsidP="000E4A2C">
      <w:pPr>
        <w:spacing w:after="120"/>
        <w:ind w:left="1440" w:hanging="1440"/>
        <w:jc w:val="both"/>
        <w:rPr>
          <w:rFonts w:ascii="Arial" w:hAnsi="Arial" w:cs="Arial"/>
          <w:b/>
          <w:sz w:val="20"/>
          <w:lang w:val="en-GB" w:eastAsia="en-US"/>
        </w:rPr>
      </w:pPr>
      <w:r w:rsidRPr="000C1501">
        <w:rPr>
          <w:rFonts w:ascii="Arial" w:hAnsi="Arial" w:cs="Arial"/>
          <w:b/>
          <w:sz w:val="20"/>
          <w:lang w:val="en-GB" w:eastAsia="en-US"/>
        </w:rPr>
        <w:t xml:space="preserve">Proposal </w:t>
      </w:r>
      <w:r w:rsidR="00D76344">
        <w:rPr>
          <w:rFonts w:ascii="Arial" w:hAnsi="Arial" w:cs="Arial"/>
          <w:b/>
          <w:sz w:val="20"/>
          <w:lang w:val="en-GB" w:eastAsia="en-US"/>
        </w:rPr>
        <w:t>8</w:t>
      </w:r>
      <w:r w:rsidRPr="000C1501">
        <w:rPr>
          <w:rFonts w:ascii="Arial" w:hAnsi="Arial" w:cs="Arial"/>
          <w:b/>
          <w:sz w:val="20"/>
          <w:lang w:val="en-GB" w:eastAsia="en-US"/>
        </w:rPr>
        <w:t>:</w:t>
      </w:r>
      <w:r w:rsidRPr="000C1501">
        <w:rPr>
          <w:rFonts w:ascii="Arial" w:hAnsi="Arial" w:cs="Arial"/>
          <w:b/>
          <w:sz w:val="20"/>
          <w:lang w:val="en-GB" w:eastAsia="en-US"/>
        </w:rPr>
        <w:tab/>
        <w:t>The UE-triggered RRC connection release procedure is controlled by a UE RRC timer, upon expiry of which the UE proceeds with local RRC connection release if no response is received from the network.</w:t>
      </w:r>
    </w:p>
    <w:p w14:paraId="5F2617A2" w14:textId="68C60164" w:rsidR="00083CF6" w:rsidRPr="00083CF6" w:rsidRDefault="00083CF6" w:rsidP="00083CF6">
      <w:pPr>
        <w:spacing w:after="120"/>
        <w:jc w:val="both"/>
        <w:rPr>
          <w:rFonts w:ascii="Arial" w:hAnsi="Arial" w:cs="Arial"/>
          <w:sz w:val="20"/>
          <w:lang w:val="en-GB" w:eastAsia="en-US"/>
        </w:rPr>
      </w:pPr>
      <w:r w:rsidRPr="00083CF6">
        <w:rPr>
          <w:rFonts w:ascii="Arial" w:hAnsi="Arial" w:cs="Arial"/>
          <w:sz w:val="20"/>
          <w:lang w:val="en-GB" w:eastAsia="en-US"/>
        </w:rPr>
        <w:t xml:space="preserve">The proposed procedure above can be seen as a </w:t>
      </w:r>
      <w:r w:rsidR="0066077B">
        <w:rPr>
          <w:rFonts w:ascii="Arial" w:hAnsi="Arial" w:cs="Arial"/>
          <w:sz w:val="20"/>
          <w:lang w:val="en-GB" w:eastAsia="en-US"/>
        </w:rPr>
        <w:t>“</w:t>
      </w:r>
      <w:r w:rsidRPr="00083CF6">
        <w:rPr>
          <w:rFonts w:ascii="Arial" w:hAnsi="Arial" w:cs="Arial"/>
          <w:sz w:val="20"/>
          <w:lang w:val="en-GB" w:eastAsia="en-US"/>
        </w:rPr>
        <w:t>coordinated leave</w:t>
      </w:r>
      <w:r w:rsidR="0066077B">
        <w:rPr>
          <w:rFonts w:ascii="Arial" w:hAnsi="Arial" w:cs="Arial"/>
          <w:sz w:val="20"/>
          <w:lang w:val="en-GB" w:eastAsia="en-US"/>
        </w:rPr>
        <w:t>”</w:t>
      </w:r>
      <w:r w:rsidRPr="00083CF6">
        <w:rPr>
          <w:rFonts w:ascii="Arial" w:hAnsi="Arial" w:cs="Arial"/>
          <w:sz w:val="20"/>
          <w:lang w:val="en-GB" w:eastAsia="en-US"/>
        </w:rPr>
        <w:t xml:space="preserve"> mechanism, illustrated in the figure below.</w:t>
      </w:r>
    </w:p>
    <w:p w14:paraId="56B57CFC" w14:textId="4179D3FE" w:rsidR="00083CF6" w:rsidRDefault="009E5E38" w:rsidP="00083CF6">
      <w:pPr>
        <w:spacing w:after="120"/>
        <w:jc w:val="center"/>
      </w:pPr>
      <w:r>
        <w:object w:dxaOrig="4561" w:dyaOrig="5206" w14:anchorId="7BADD446">
          <v:shape id="_x0000_i1026" type="#_x0000_t75" style="width:144.4pt;height:165.05pt" o:ole="">
            <v:imagedata r:id="rId13" o:title=""/>
          </v:shape>
          <o:OLEObject Type="Embed" ProgID="Visio.Drawing.15" ShapeID="_x0000_i1026" DrawAspect="Content" ObjectID="_1658314599" r:id="rId14"/>
        </w:object>
      </w:r>
    </w:p>
    <w:p w14:paraId="54E7079A" w14:textId="6F83AFF9" w:rsidR="00083CF6" w:rsidRPr="00072CC6" w:rsidRDefault="00083CF6" w:rsidP="00072CC6">
      <w:pPr>
        <w:pStyle w:val="TF"/>
        <w:rPr>
          <w:lang w:val="en-US"/>
        </w:rPr>
      </w:pPr>
      <w:r w:rsidRPr="00072CC6">
        <w:rPr>
          <w:lang w:val="en-US"/>
        </w:rPr>
        <w:t>Figure 2.</w:t>
      </w:r>
      <w:r w:rsidRPr="00072CC6">
        <w:rPr>
          <w:lang w:val="en-US"/>
        </w:rPr>
        <w:tab/>
        <w:t xml:space="preserve">Coordinated </w:t>
      </w:r>
      <w:r w:rsidR="00072CC6" w:rsidRPr="00072CC6">
        <w:rPr>
          <w:lang w:val="en-US"/>
        </w:rPr>
        <w:t>leave for multi-</w:t>
      </w:r>
      <w:r w:rsidR="00072CC6" w:rsidRPr="00072CC6">
        <w:rPr>
          <w:rFonts w:hint="eastAsia"/>
          <w:lang w:val="en-US"/>
        </w:rPr>
        <w:t>SIM</w:t>
      </w:r>
      <w:r w:rsidR="00072CC6" w:rsidRPr="00072CC6">
        <w:rPr>
          <w:lang w:val="en-US"/>
        </w:rPr>
        <w:t xml:space="preserve"> devices</w:t>
      </w:r>
      <w:r w:rsidR="00072CC6" w:rsidRPr="00072CC6">
        <w:rPr>
          <w:rFonts w:hint="eastAsia"/>
          <w:lang w:val="en-US"/>
        </w:rPr>
        <w:t xml:space="preserve"> </w:t>
      </w:r>
    </w:p>
    <w:p w14:paraId="353DB1DB" w14:textId="0D9A34CA" w:rsidR="001F186C" w:rsidRDefault="0004705A" w:rsidP="001F186C">
      <w:pPr>
        <w:pStyle w:val="2"/>
      </w:pPr>
      <w:r>
        <w:t xml:space="preserve">Objective 3: </w:t>
      </w:r>
      <w:r w:rsidR="001F186C">
        <w:t xml:space="preserve">Paging </w:t>
      </w:r>
      <w:r w:rsidR="00B26EBA" w:rsidRPr="00B26EBA">
        <w:rPr>
          <w:rFonts w:hint="eastAsia"/>
        </w:rPr>
        <w:t>i</w:t>
      </w:r>
      <w:r w:rsidR="00B26EBA" w:rsidRPr="00B26EBA">
        <w:t xml:space="preserve">ndication for </w:t>
      </w:r>
      <w:proofErr w:type="spellStart"/>
      <w:r w:rsidR="00B26EBA">
        <w:t>VoLTE</w:t>
      </w:r>
      <w:proofErr w:type="spellEnd"/>
      <w:r w:rsidR="00B26EBA">
        <w:t>/</w:t>
      </w:r>
      <w:proofErr w:type="spellStart"/>
      <w:r w:rsidR="00B26EBA">
        <w:t>VoNR</w:t>
      </w:r>
      <w:proofErr w:type="spellEnd"/>
    </w:p>
    <w:p w14:paraId="72ECFDFE" w14:textId="75F89F84" w:rsidR="002E6E12" w:rsidRDefault="001F186C" w:rsidP="002E6E12">
      <w:pPr>
        <w:spacing w:after="120"/>
        <w:jc w:val="both"/>
        <w:rPr>
          <w:rFonts w:ascii="Arial" w:hAnsi="Arial" w:cs="Arial"/>
          <w:sz w:val="20"/>
          <w:szCs w:val="20"/>
        </w:rPr>
      </w:pPr>
      <w:r w:rsidRPr="00A65853">
        <w:rPr>
          <w:rFonts w:ascii="Arial" w:hAnsi="Arial" w:cs="Arial"/>
          <w:sz w:val="20"/>
          <w:szCs w:val="20"/>
        </w:rPr>
        <w:t xml:space="preserve">For MUSIM UEs, </w:t>
      </w:r>
      <w:r>
        <w:rPr>
          <w:rFonts w:ascii="Arial" w:hAnsi="Arial" w:cs="Arial"/>
          <w:sz w:val="20"/>
          <w:szCs w:val="20"/>
        </w:rPr>
        <w:t>a RRC_CONNECTED</w:t>
      </w:r>
      <w:r>
        <w:rPr>
          <w:rFonts w:ascii="Arial" w:hAnsi="Arial" w:cs="Arial" w:hint="eastAsia"/>
          <w:sz w:val="20"/>
          <w:szCs w:val="20"/>
        </w:rPr>
        <w:t xml:space="preserve"> </w:t>
      </w:r>
      <w:r>
        <w:rPr>
          <w:rFonts w:ascii="Arial" w:hAnsi="Arial" w:cs="Arial"/>
          <w:sz w:val="20"/>
          <w:szCs w:val="20"/>
        </w:rPr>
        <w:t>UE in Network A also monitors paging from Network B. If paged in Network B, UE needs to decide whether to switch to Network B. UE would prefer to do so, for example, if the incomin</w:t>
      </w:r>
      <w:r w:rsidR="00E1089C">
        <w:rPr>
          <w:rFonts w:ascii="Arial" w:hAnsi="Arial" w:cs="Arial"/>
          <w:sz w:val="20"/>
          <w:szCs w:val="20"/>
        </w:rPr>
        <w:t>g traffic is for voice services.</w:t>
      </w:r>
      <w:r w:rsidR="002E60B8">
        <w:rPr>
          <w:rFonts w:ascii="Arial" w:hAnsi="Arial" w:cs="Arial"/>
          <w:sz w:val="20"/>
          <w:szCs w:val="20"/>
        </w:rPr>
        <w:t xml:space="preserve"> </w:t>
      </w:r>
      <w:r w:rsidR="002E6E12">
        <w:rPr>
          <w:rFonts w:ascii="Arial" w:hAnsi="Arial" w:cs="Arial"/>
          <w:sz w:val="20"/>
          <w:szCs w:val="20"/>
        </w:rPr>
        <w:t>Our proposal for such indication is to introduce a new Paging Cause</w:t>
      </w:r>
      <w:r w:rsidR="00E1089C">
        <w:rPr>
          <w:rFonts w:ascii="Arial" w:hAnsi="Arial" w:cs="Arial"/>
          <w:sz w:val="20"/>
          <w:szCs w:val="20"/>
        </w:rPr>
        <w:t xml:space="preserve"> for voice service, </w:t>
      </w:r>
      <w:r w:rsidR="000C7DAC">
        <w:rPr>
          <w:rFonts w:ascii="Arial" w:hAnsi="Arial" w:cs="Arial"/>
          <w:sz w:val="20"/>
          <w:szCs w:val="20"/>
        </w:rPr>
        <w:t>as described</w:t>
      </w:r>
      <w:r w:rsidR="00E1089C">
        <w:rPr>
          <w:rFonts w:ascii="Arial" w:hAnsi="Arial" w:cs="Arial"/>
          <w:sz w:val="20"/>
          <w:szCs w:val="20"/>
        </w:rPr>
        <w:t xml:space="preserve"> in Solution#1 of TR 23.761 [2]</w:t>
      </w:r>
      <w:r w:rsidR="002E6E12">
        <w:rPr>
          <w:rFonts w:ascii="Arial" w:hAnsi="Arial" w:cs="Arial"/>
          <w:sz w:val="20"/>
          <w:szCs w:val="20"/>
        </w:rPr>
        <w:t>.</w:t>
      </w:r>
      <w:r w:rsidR="002E6E12" w:rsidRPr="002E6E12">
        <w:t xml:space="preserve"> </w:t>
      </w:r>
      <w:r w:rsidR="00E1089C">
        <w:rPr>
          <w:rFonts w:ascii="Arial" w:hAnsi="Arial" w:cs="Arial"/>
          <w:sz w:val="20"/>
          <w:szCs w:val="20"/>
        </w:rPr>
        <w:t>The new paging cause</w:t>
      </w:r>
      <w:r w:rsidR="002E6E12" w:rsidRPr="002E6E12">
        <w:rPr>
          <w:rFonts w:ascii="Arial" w:hAnsi="Arial" w:cs="Arial"/>
          <w:sz w:val="20"/>
          <w:szCs w:val="20"/>
        </w:rPr>
        <w:t xml:space="preserve"> allows the UE to identify the reason for paging, without requiring a paging response and </w:t>
      </w:r>
      <w:r w:rsidR="00E1089C">
        <w:rPr>
          <w:rFonts w:ascii="Arial" w:hAnsi="Arial" w:cs="Arial"/>
          <w:sz w:val="20"/>
          <w:szCs w:val="20"/>
        </w:rPr>
        <w:t xml:space="preserve">RRC connection </w:t>
      </w:r>
      <w:r w:rsidR="002E6E12" w:rsidRPr="002E6E12">
        <w:rPr>
          <w:rFonts w:ascii="Arial" w:hAnsi="Arial" w:cs="Arial"/>
          <w:sz w:val="20"/>
          <w:szCs w:val="20"/>
        </w:rPr>
        <w:t>establishment</w:t>
      </w:r>
      <w:r w:rsidR="00E1089C">
        <w:rPr>
          <w:rFonts w:ascii="Arial" w:hAnsi="Arial" w:cs="Arial"/>
          <w:sz w:val="20"/>
          <w:szCs w:val="20"/>
        </w:rPr>
        <w:t>.</w:t>
      </w:r>
    </w:p>
    <w:p w14:paraId="62476A9F" w14:textId="57187B5A" w:rsidR="00D42D38" w:rsidRDefault="00E1089C" w:rsidP="00907B72">
      <w:pPr>
        <w:spacing w:after="120"/>
        <w:jc w:val="both"/>
        <w:rPr>
          <w:rFonts w:ascii="Arial" w:hAnsi="Arial" w:cs="Arial"/>
          <w:sz w:val="20"/>
          <w:szCs w:val="20"/>
        </w:rPr>
      </w:pPr>
      <w:r>
        <w:rPr>
          <w:rFonts w:ascii="Arial" w:hAnsi="Arial" w:cs="Arial"/>
          <w:sz w:val="20"/>
          <w:szCs w:val="20"/>
        </w:rPr>
        <w:t>Notice that monitoring of paging on network</w:t>
      </w:r>
      <w:r w:rsidRPr="002E60B8">
        <w:rPr>
          <w:rFonts w:ascii="Arial" w:hAnsi="Arial" w:cs="Arial"/>
          <w:sz w:val="20"/>
          <w:szCs w:val="20"/>
        </w:rPr>
        <w:t xml:space="preserve"> B requires no n</w:t>
      </w:r>
      <w:r>
        <w:rPr>
          <w:rFonts w:ascii="Arial" w:hAnsi="Arial" w:cs="Arial"/>
          <w:sz w:val="20"/>
          <w:szCs w:val="20"/>
        </w:rPr>
        <w:t>ew mechanism in network A. T</w:t>
      </w:r>
      <w:r w:rsidRPr="002E60B8">
        <w:rPr>
          <w:rFonts w:ascii="Arial" w:hAnsi="Arial" w:cs="Arial"/>
          <w:sz w:val="20"/>
          <w:szCs w:val="20"/>
        </w:rPr>
        <w:t>he UE can exploit existing AS-related gaps when available.</w:t>
      </w:r>
      <w:r>
        <w:rPr>
          <w:rFonts w:ascii="Arial" w:hAnsi="Arial" w:cs="Arial"/>
          <w:sz w:val="20"/>
          <w:szCs w:val="20"/>
        </w:rPr>
        <w:t xml:space="preserve"> If UE decides to switch to </w:t>
      </w:r>
      <w:r w:rsidR="00907B72">
        <w:rPr>
          <w:rFonts w:ascii="Arial" w:hAnsi="Arial" w:cs="Arial"/>
          <w:sz w:val="20"/>
          <w:szCs w:val="20"/>
        </w:rPr>
        <w:t>network B, it may perform coordinated leave procedure, as described in previous section.</w:t>
      </w:r>
    </w:p>
    <w:p w14:paraId="2E0A7DD6" w14:textId="7D616C21" w:rsidR="000E4A2C" w:rsidRPr="00C11BC0" w:rsidRDefault="002E6E12" w:rsidP="00C11BC0">
      <w:pPr>
        <w:spacing w:after="120"/>
        <w:ind w:left="1440" w:hanging="1440"/>
        <w:jc w:val="both"/>
        <w:rPr>
          <w:rFonts w:ascii="Arial" w:hAnsi="Arial" w:cs="Arial"/>
          <w:b/>
          <w:sz w:val="20"/>
          <w:lang w:val="en-GB" w:eastAsia="en-US"/>
        </w:rPr>
      </w:pPr>
      <w:r w:rsidRPr="00C11BC0">
        <w:rPr>
          <w:rFonts w:ascii="Arial" w:hAnsi="Arial" w:cs="Arial"/>
          <w:b/>
          <w:sz w:val="20"/>
          <w:lang w:val="en-GB" w:eastAsia="en-US"/>
        </w:rPr>
        <w:t>P</w:t>
      </w:r>
      <w:r w:rsidR="00907B72" w:rsidRPr="00C11BC0">
        <w:rPr>
          <w:rFonts w:ascii="Arial" w:hAnsi="Arial" w:cs="Arial"/>
          <w:b/>
          <w:sz w:val="20"/>
          <w:lang w:val="en-GB" w:eastAsia="en-US"/>
        </w:rPr>
        <w:t xml:space="preserve">roposal </w:t>
      </w:r>
      <w:r w:rsidR="00E064C4">
        <w:rPr>
          <w:rFonts w:ascii="Arial" w:hAnsi="Arial" w:cs="Arial"/>
          <w:b/>
          <w:sz w:val="20"/>
          <w:lang w:val="en-GB" w:eastAsia="en-US"/>
        </w:rPr>
        <w:t>9</w:t>
      </w:r>
      <w:r w:rsidR="00907B72" w:rsidRPr="00C11BC0">
        <w:rPr>
          <w:rFonts w:ascii="Arial" w:hAnsi="Arial" w:cs="Arial"/>
          <w:b/>
          <w:sz w:val="20"/>
          <w:lang w:val="en-GB" w:eastAsia="en-US"/>
        </w:rPr>
        <w:t>:</w:t>
      </w:r>
      <w:r w:rsidR="00907B72" w:rsidRPr="00C11BC0">
        <w:rPr>
          <w:rFonts w:ascii="Arial" w:hAnsi="Arial" w:cs="Arial"/>
          <w:b/>
          <w:sz w:val="20"/>
          <w:lang w:val="en-GB" w:eastAsia="en-US"/>
        </w:rPr>
        <w:tab/>
        <w:t xml:space="preserve">Introduce </w:t>
      </w:r>
      <w:r w:rsidR="00EB516B">
        <w:rPr>
          <w:rFonts w:ascii="Arial" w:hAnsi="Arial" w:cs="Arial"/>
          <w:b/>
          <w:sz w:val="20"/>
          <w:lang w:val="en-GB" w:eastAsia="en-US"/>
        </w:rPr>
        <w:t xml:space="preserve">a </w:t>
      </w:r>
      <w:r w:rsidR="00907B72" w:rsidRPr="00C11BC0">
        <w:rPr>
          <w:rFonts w:ascii="Arial" w:hAnsi="Arial" w:cs="Arial"/>
          <w:b/>
          <w:sz w:val="20"/>
          <w:lang w:val="en-GB" w:eastAsia="en-US"/>
        </w:rPr>
        <w:t xml:space="preserve">new paging cause for </w:t>
      </w:r>
      <w:proofErr w:type="spellStart"/>
      <w:r w:rsidR="00907B72" w:rsidRPr="00C11BC0">
        <w:rPr>
          <w:rFonts w:ascii="Arial" w:hAnsi="Arial" w:cs="Arial"/>
          <w:b/>
          <w:sz w:val="20"/>
          <w:lang w:val="en-GB" w:eastAsia="en-US"/>
        </w:rPr>
        <w:t>VoNR</w:t>
      </w:r>
      <w:proofErr w:type="spellEnd"/>
      <w:r w:rsidR="00907B72" w:rsidRPr="00C11BC0">
        <w:rPr>
          <w:rFonts w:ascii="Arial" w:hAnsi="Arial" w:cs="Arial"/>
          <w:b/>
          <w:sz w:val="20"/>
          <w:lang w:val="en-GB" w:eastAsia="en-US"/>
        </w:rPr>
        <w:t>/</w:t>
      </w:r>
      <w:proofErr w:type="spellStart"/>
      <w:r w:rsidR="00907B72" w:rsidRPr="00C11BC0">
        <w:rPr>
          <w:rFonts w:ascii="Arial" w:hAnsi="Arial" w:cs="Arial"/>
          <w:b/>
          <w:sz w:val="20"/>
          <w:lang w:val="en-GB" w:eastAsia="en-US"/>
        </w:rPr>
        <w:t>VoLTE</w:t>
      </w:r>
      <w:proofErr w:type="spellEnd"/>
      <w:r w:rsidR="00907B72" w:rsidRPr="00C11BC0">
        <w:rPr>
          <w:rFonts w:ascii="Arial" w:hAnsi="Arial" w:cs="Arial"/>
          <w:b/>
          <w:sz w:val="20"/>
          <w:lang w:val="en-GB" w:eastAsia="en-US"/>
        </w:rPr>
        <w:t>.</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224A80AB" w14:textId="77777777" w:rsidR="009F48C8" w:rsidRDefault="009F48C8" w:rsidP="009F48C8">
      <w:pPr>
        <w:spacing w:after="120"/>
        <w:ind w:left="1440" w:hanging="1440"/>
        <w:jc w:val="both"/>
        <w:rPr>
          <w:rFonts w:ascii="Arial" w:hAnsi="Arial" w:cs="Arial"/>
          <w:b/>
          <w:sz w:val="20"/>
          <w:szCs w:val="20"/>
        </w:rPr>
      </w:pPr>
      <w:r w:rsidRPr="001933CA">
        <w:rPr>
          <w:rFonts w:ascii="Arial" w:hAnsi="Arial" w:cs="Arial"/>
          <w:b/>
          <w:sz w:val="20"/>
          <w:szCs w:val="20"/>
        </w:rPr>
        <w:t>Proposal 1:</w:t>
      </w:r>
      <w:r w:rsidRPr="001933CA">
        <w:rPr>
          <w:rFonts w:ascii="Arial" w:hAnsi="Arial" w:cs="Arial"/>
          <w:b/>
          <w:sz w:val="20"/>
          <w:szCs w:val="20"/>
        </w:rPr>
        <w:tab/>
        <w:t xml:space="preserve">For paging collision </w:t>
      </w:r>
      <w:r w:rsidRPr="00950B66">
        <w:rPr>
          <w:rFonts w:ascii="Arial" w:hAnsi="Arial" w:cs="Arial"/>
          <w:b/>
          <w:sz w:val="20"/>
          <w:szCs w:val="20"/>
        </w:rPr>
        <w:t xml:space="preserve">avoidance, we </w:t>
      </w:r>
      <w:r>
        <w:rPr>
          <w:rFonts w:ascii="Arial" w:hAnsi="Arial" w:cs="Arial" w:hint="eastAsia"/>
          <w:b/>
          <w:sz w:val="20"/>
          <w:szCs w:val="20"/>
        </w:rPr>
        <w:t>do</w:t>
      </w:r>
      <w:r>
        <w:rPr>
          <w:rFonts w:ascii="Arial" w:hAnsi="Arial" w:cs="Arial"/>
          <w:b/>
          <w:sz w:val="20"/>
          <w:szCs w:val="20"/>
        </w:rPr>
        <w:t xml:space="preserve"> not consider</w:t>
      </w:r>
      <w:r w:rsidRPr="00950B66">
        <w:rPr>
          <w:rFonts w:ascii="Arial" w:hAnsi="Arial" w:cs="Arial"/>
          <w:b/>
          <w:sz w:val="20"/>
          <w:szCs w:val="20"/>
        </w:rPr>
        <w:t xml:space="preserve"> AS solutions involving shifted or additional PO.</w:t>
      </w:r>
    </w:p>
    <w:p w14:paraId="2CD3CC5D" w14:textId="59B59102" w:rsidR="00AA3FAA" w:rsidRDefault="00AA3FAA" w:rsidP="00AA3FAA">
      <w:pPr>
        <w:spacing w:after="120"/>
        <w:ind w:left="1440" w:hanging="1440"/>
        <w:jc w:val="both"/>
        <w:rPr>
          <w:rFonts w:ascii="Arial" w:hAnsi="Arial" w:cs="Arial"/>
          <w:b/>
          <w:sz w:val="20"/>
          <w:szCs w:val="20"/>
        </w:rPr>
      </w:pPr>
      <w:r w:rsidRPr="00E25CE6">
        <w:rPr>
          <w:rFonts w:ascii="Arial" w:hAnsi="Arial" w:cs="Arial"/>
          <w:b/>
          <w:sz w:val="20"/>
          <w:szCs w:val="20"/>
        </w:rPr>
        <w:t xml:space="preserve">Proposal </w:t>
      </w:r>
      <w:r>
        <w:rPr>
          <w:rFonts w:ascii="Arial" w:hAnsi="Arial" w:cs="Arial"/>
          <w:b/>
          <w:sz w:val="20"/>
          <w:szCs w:val="20"/>
        </w:rPr>
        <w:t>2:</w:t>
      </w:r>
      <w:r>
        <w:rPr>
          <w:rFonts w:ascii="Arial" w:hAnsi="Arial" w:cs="Arial"/>
          <w:b/>
          <w:sz w:val="20"/>
          <w:szCs w:val="20"/>
        </w:rPr>
        <w:tab/>
      </w:r>
      <w:r w:rsidRPr="00E25CE6">
        <w:rPr>
          <w:rFonts w:ascii="Arial" w:hAnsi="Arial" w:cs="Arial"/>
          <w:b/>
          <w:sz w:val="20"/>
          <w:szCs w:val="20"/>
        </w:rPr>
        <w:t xml:space="preserve">For paging collision avoidance, </w:t>
      </w:r>
      <w:r>
        <w:rPr>
          <w:rFonts w:ascii="Arial" w:hAnsi="Arial" w:cs="Arial"/>
          <w:b/>
          <w:sz w:val="20"/>
          <w:szCs w:val="20"/>
        </w:rPr>
        <w:t>we m</w:t>
      </w:r>
      <w:r w:rsidR="008F6A2F">
        <w:rPr>
          <w:rFonts w:ascii="Arial" w:hAnsi="Arial" w:cs="Arial"/>
          <w:b/>
          <w:sz w:val="20"/>
          <w:szCs w:val="20"/>
        </w:rPr>
        <w:t>ay consider a NAS solution in which</w:t>
      </w:r>
      <w:r>
        <w:rPr>
          <w:rFonts w:ascii="Arial" w:hAnsi="Arial" w:cs="Arial"/>
          <w:b/>
          <w:sz w:val="20"/>
          <w:szCs w:val="20"/>
        </w:rPr>
        <w:t xml:space="preserve"> UE requests a new 5G-GUTI from the network.</w:t>
      </w:r>
    </w:p>
    <w:p w14:paraId="5453C93A" w14:textId="77777777" w:rsidR="00AA3FAA" w:rsidRPr="00A46F7C" w:rsidRDefault="00AA3FAA" w:rsidP="00AA3FAA">
      <w:pPr>
        <w:spacing w:after="120"/>
        <w:ind w:left="1440" w:hanging="1440"/>
        <w:jc w:val="both"/>
        <w:rPr>
          <w:rFonts w:ascii="Arial" w:hAnsi="Arial" w:cs="Arial"/>
          <w:b/>
          <w:sz w:val="20"/>
          <w:szCs w:val="20"/>
        </w:rPr>
      </w:pPr>
      <w:r>
        <w:rPr>
          <w:rFonts w:ascii="Arial" w:hAnsi="Arial" w:cs="Arial"/>
          <w:b/>
          <w:sz w:val="20"/>
          <w:szCs w:val="20"/>
        </w:rPr>
        <w:t>Proposal 3:</w:t>
      </w:r>
      <w:r>
        <w:rPr>
          <w:rFonts w:ascii="Arial" w:hAnsi="Arial" w:cs="Arial"/>
          <w:b/>
          <w:sz w:val="20"/>
          <w:szCs w:val="20"/>
        </w:rPr>
        <w:tab/>
        <w:t>The details for re-assigning 5G-GUTI for paging collision avoidance should be discussed in other WGs, and we expect no RAN impacts</w:t>
      </w:r>
      <w:r w:rsidRPr="00E25CE6">
        <w:rPr>
          <w:rFonts w:ascii="Arial" w:hAnsi="Arial" w:cs="Arial"/>
          <w:b/>
          <w:sz w:val="20"/>
          <w:szCs w:val="20"/>
        </w:rPr>
        <w:t>.</w:t>
      </w:r>
    </w:p>
    <w:p w14:paraId="3638DDEC" w14:textId="77777777" w:rsidR="00084A75" w:rsidRPr="00A46F7C" w:rsidRDefault="00084A75" w:rsidP="00084A75">
      <w:pPr>
        <w:spacing w:after="120"/>
        <w:ind w:left="1440" w:hanging="1440"/>
        <w:jc w:val="both"/>
        <w:rPr>
          <w:rFonts w:ascii="Arial" w:hAnsi="Arial" w:cs="Arial"/>
          <w:b/>
          <w:sz w:val="20"/>
          <w:szCs w:val="20"/>
          <w:lang w:val="en-GB"/>
        </w:rPr>
      </w:pPr>
      <w:r w:rsidRPr="00A46F7C">
        <w:rPr>
          <w:rFonts w:ascii="Arial" w:hAnsi="Arial" w:cs="Arial"/>
          <w:b/>
          <w:sz w:val="20"/>
          <w:szCs w:val="20"/>
          <w:lang w:val="en-GB"/>
        </w:rPr>
        <w:t>Proposal 4:</w:t>
      </w:r>
      <w:r w:rsidRPr="00A46F7C">
        <w:rPr>
          <w:rFonts w:ascii="Arial" w:hAnsi="Arial" w:cs="Arial"/>
          <w:b/>
          <w:sz w:val="20"/>
          <w:szCs w:val="20"/>
          <w:lang w:val="en-GB"/>
        </w:rPr>
        <w:tab/>
        <w:t>For paging collision avoidance, we do not consider the solution of introducing an Alternative UE_ID which replaces the UE_ID</w:t>
      </w:r>
      <w:r w:rsidRPr="00A46F7C">
        <w:rPr>
          <w:rFonts w:ascii="Arial" w:hAnsi="Arial" w:cs="Arial" w:hint="eastAsia"/>
          <w:b/>
          <w:sz w:val="20"/>
          <w:szCs w:val="20"/>
          <w:lang w:val="en-GB"/>
        </w:rPr>
        <w:t xml:space="preserve"> derived from </w:t>
      </w:r>
      <w:r w:rsidRPr="00A46F7C">
        <w:rPr>
          <w:rFonts w:ascii="Arial" w:hAnsi="Arial" w:cs="Arial"/>
          <w:b/>
          <w:sz w:val="20"/>
          <w:szCs w:val="20"/>
          <w:lang w:val="en-GB"/>
        </w:rPr>
        <w:t>IMSI/5G-S-TMSI for POF/PO calculation.</w:t>
      </w:r>
    </w:p>
    <w:p w14:paraId="60CD356C" w14:textId="77777777" w:rsidR="00AE4C9F" w:rsidRDefault="00AE4C9F" w:rsidP="00AE4C9F">
      <w:pPr>
        <w:spacing w:after="120"/>
        <w:rPr>
          <w:rFonts w:ascii="Arial" w:hAnsi="Arial" w:cs="Arial"/>
          <w:b/>
          <w:sz w:val="20"/>
          <w:szCs w:val="20"/>
        </w:rPr>
      </w:pPr>
      <w:r>
        <w:rPr>
          <w:rFonts w:ascii="Arial" w:hAnsi="Arial" w:cs="Arial"/>
          <w:b/>
          <w:sz w:val="20"/>
          <w:szCs w:val="20"/>
        </w:rPr>
        <w:t>Proposal 5:</w:t>
      </w:r>
      <w:r>
        <w:rPr>
          <w:rFonts w:ascii="Arial" w:hAnsi="Arial" w:cs="Arial"/>
          <w:b/>
          <w:sz w:val="20"/>
          <w:szCs w:val="20"/>
        </w:rPr>
        <w:tab/>
        <w:t>It is up to UE implementation whether to report paging collision.</w:t>
      </w:r>
    </w:p>
    <w:p w14:paraId="464DAC32" w14:textId="3F2BB123" w:rsidR="00AA3FAA" w:rsidRPr="00AE4C9F" w:rsidRDefault="00AE4C9F" w:rsidP="00AE4C9F">
      <w:pPr>
        <w:spacing w:after="120"/>
        <w:jc w:val="both"/>
        <w:rPr>
          <w:rFonts w:ascii="Arial" w:hAnsi="Arial" w:cs="Arial"/>
          <w:b/>
          <w:sz w:val="20"/>
          <w:lang w:val="en-GB" w:eastAsia="en-US"/>
        </w:rPr>
      </w:pPr>
      <w:r w:rsidRPr="0047259B">
        <w:rPr>
          <w:rFonts w:ascii="Arial" w:hAnsi="Arial" w:cs="Arial"/>
          <w:b/>
          <w:sz w:val="20"/>
          <w:lang w:val="en-GB" w:eastAsia="en-US"/>
        </w:rPr>
        <w:t xml:space="preserve">Proposal </w:t>
      </w:r>
      <w:r>
        <w:rPr>
          <w:rFonts w:ascii="Arial" w:hAnsi="Arial" w:cs="Arial"/>
          <w:b/>
          <w:sz w:val="20"/>
          <w:lang w:val="en-GB" w:eastAsia="en-US"/>
        </w:rPr>
        <w:t>6</w:t>
      </w:r>
      <w:r w:rsidRPr="0047259B">
        <w:rPr>
          <w:rFonts w:ascii="Arial" w:hAnsi="Arial" w:cs="Arial"/>
          <w:b/>
          <w:sz w:val="20"/>
          <w:lang w:val="en-GB" w:eastAsia="en-US"/>
        </w:rPr>
        <w:t>:</w:t>
      </w:r>
      <w:r w:rsidRPr="0047259B">
        <w:rPr>
          <w:rFonts w:ascii="Arial" w:hAnsi="Arial" w:cs="Arial"/>
          <w:b/>
          <w:sz w:val="20"/>
          <w:lang w:val="en-GB" w:eastAsia="en-US"/>
        </w:rPr>
        <w:tab/>
        <w:t xml:space="preserve">When UE decides to switch from Network A, it sends </w:t>
      </w:r>
      <w:r>
        <w:rPr>
          <w:rFonts w:ascii="Arial" w:hAnsi="Arial" w:cs="Arial"/>
          <w:b/>
          <w:sz w:val="20"/>
          <w:lang w:val="en-GB" w:eastAsia="en-US"/>
        </w:rPr>
        <w:t>a release request to Network A.</w:t>
      </w:r>
    </w:p>
    <w:p w14:paraId="7251C3A6" w14:textId="1DBF6241" w:rsidR="009F48C8" w:rsidRPr="009F48C8" w:rsidRDefault="009F48C8" w:rsidP="009F48C8">
      <w:pPr>
        <w:spacing w:after="120"/>
        <w:ind w:left="1440" w:hanging="1440"/>
        <w:jc w:val="both"/>
        <w:rPr>
          <w:rFonts w:ascii="Arial" w:hAnsi="Arial" w:cs="Arial"/>
          <w:b/>
          <w:sz w:val="20"/>
          <w:lang w:val="en-GB" w:eastAsia="en-US"/>
        </w:rPr>
      </w:pPr>
      <w:r>
        <w:rPr>
          <w:rFonts w:ascii="Arial" w:hAnsi="Arial" w:cs="Arial"/>
          <w:b/>
          <w:sz w:val="20"/>
          <w:lang w:val="en-GB" w:eastAsia="en-US"/>
        </w:rPr>
        <w:t>Proposal 7</w:t>
      </w:r>
      <w:r w:rsidRPr="0047259B">
        <w:rPr>
          <w:rFonts w:ascii="Arial" w:hAnsi="Arial" w:cs="Arial"/>
          <w:b/>
          <w:sz w:val="20"/>
          <w:lang w:val="en-GB" w:eastAsia="en-US"/>
        </w:rPr>
        <w:t>:</w:t>
      </w:r>
      <w:r w:rsidRPr="0047259B">
        <w:rPr>
          <w:rFonts w:ascii="Arial" w:hAnsi="Arial" w:cs="Arial"/>
          <w:b/>
          <w:sz w:val="20"/>
          <w:lang w:val="en-GB" w:eastAsia="en-US"/>
        </w:rPr>
        <w:tab/>
        <w:t xml:space="preserve">The UE does not provide any information about estimate </w:t>
      </w:r>
      <w:r>
        <w:rPr>
          <w:rFonts w:ascii="Arial" w:hAnsi="Arial" w:cs="Arial"/>
          <w:b/>
          <w:sz w:val="20"/>
          <w:lang w:val="en-GB" w:eastAsia="en-US"/>
        </w:rPr>
        <w:t xml:space="preserve">duration of absence </w:t>
      </w:r>
      <w:r w:rsidRPr="00B47F54">
        <w:rPr>
          <w:rFonts w:ascii="Arial" w:hAnsi="Arial" w:cs="Arial"/>
          <w:b/>
          <w:sz w:val="20"/>
          <w:lang w:val="en-GB" w:eastAsia="en-US"/>
        </w:rPr>
        <w:t>in the release request</w:t>
      </w:r>
      <w:r>
        <w:rPr>
          <w:rFonts w:ascii="Arial" w:hAnsi="Arial" w:cs="Arial"/>
          <w:b/>
          <w:sz w:val="20"/>
          <w:lang w:val="en-GB" w:eastAsia="en-US"/>
        </w:rPr>
        <w:t>.</w:t>
      </w:r>
    </w:p>
    <w:p w14:paraId="7858B769" w14:textId="32CA6DDE" w:rsidR="009F48C8" w:rsidRPr="009F48C8" w:rsidRDefault="009F48C8" w:rsidP="009F48C8">
      <w:pPr>
        <w:spacing w:after="120"/>
        <w:ind w:left="1440" w:hanging="1440"/>
        <w:jc w:val="both"/>
        <w:rPr>
          <w:rFonts w:ascii="Arial" w:hAnsi="Arial" w:cs="Arial"/>
          <w:b/>
          <w:sz w:val="20"/>
          <w:lang w:val="en-GB" w:eastAsia="en-US"/>
        </w:rPr>
      </w:pPr>
      <w:r w:rsidRPr="000C1501">
        <w:rPr>
          <w:rFonts w:ascii="Arial" w:hAnsi="Arial" w:cs="Arial"/>
          <w:b/>
          <w:sz w:val="20"/>
          <w:lang w:val="en-GB" w:eastAsia="en-US"/>
        </w:rPr>
        <w:t xml:space="preserve">Proposal </w:t>
      </w:r>
      <w:r>
        <w:rPr>
          <w:rFonts w:ascii="Arial" w:hAnsi="Arial" w:cs="Arial"/>
          <w:b/>
          <w:sz w:val="20"/>
          <w:lang w:val="en-GB" w:eastAsia="en-US"/>
        </w:rPr>
        <w:t>8</w:t>
      </w:r>
      <w:r w:rsidRPr="000C1501">
        <w:rPr>
          <w:rFonts w:ascii="Arial" w:hAnsi="Arial" w:cs="Arial"/>
          <w:b/>
          <w:sz w:val="20"/>
          <w:lang w:val="en-GB" w:eastAsia="en-US"/>
        </w:rPr>
        <w:t>:</w:t>
      </w:r>
      <w:r w:rsidRPr="000C1501">
        <w:rPr>
          <w:rFonts w:ascii="Arial" w:hAnsi="Arial" w:cs="Arial"/>
          <w:b/>
          <w:sz w:val="20"/>
          <w:lang w:val="en-GB" w:eastAsia="en-US"/>
        </w:rPr>
        <w:tab/>
        <w:t>The UE-triggered RRC connection release procedure is controlled by a UE RRC timer, upon expiry of which the UE proceeds with local RRC connection release if no response is received from the network.</w:t>
      </w:r>
    </w:p>
    <w:p w14:paraId="64CCDD16" w14:textId="027C69B6" w:rsidR="009F48C8" w:rsidRPr="00FF7576" w:rsidRDefault="009F48C8" w:rsidP="00FF7576">
      <w:pPr>
        <w:spacing w:after="120"/>
        <w:ind w:left="1440" w:hanging="1440"/>
        <w:jc w:val="both"/>
        <w:rPr>
          <w:rFonts w:ascii="Arial" w:hAnsi="Arial" w:cs="Arial"/>
          <w:b/>
          <w:sz w:val="20"/>
          <w:lang w:val="en-GB" w:eastAsia="en-US"/>
        </w:rPr>
      </w:pPr>
      <w:r w:rsidRPr="00C11BC0">
        <w:rPr>
          <w:rFonts w:ascii="Arial" w:hAnsi="Arial" w:cs="Arial"/>
          <w:b/>
          <w:sz w:val="20"/>
          <w:lang w:val="en-GB" w:eastAsia="en-US"/>
        </w:rPr>
        <w:t xml:space="preserve">Proposal </w:t>
      </w:r>
      <w:r>
        <w:rPr>
          <w:rFonts w:ascii="Arial" w:hAnsi="Arial" w:cs="Arial"/>
          <w:b/>
          <w:sz w:val="20"/>
          <w:lang w:val="en-GB" w:eastAsia="en-US"/>
        </w:rPr>
        <w:t>9</w:t>
      </w:r>
      <w:r w:rsidRPr="00C11BC0">
        <w:rPr>
          <w:rFonts w:ascii="Arial" w:hAnsi="Arial" w:cs="Arial"/>
          <w:b/>
          <w:sz w:val="20"/>
          <w:lang w:val="en-GB" w:eastAsia="en-US"/>
        </w:rPr>
        <w:t>:</w:t>
      </w:r>
      <w:r w:rsidRPr="00C11BC0">
        <w:rPr>
          <w:rFonts w:ascii="Arial" w:hAnsi="Arial" w:cs="Arial"/>
          <w:b/>
          <w:sz w:val="20"/>
          <w:lang w:val="en-GB" w:eastAsia="en-US"/>
        </w:rPr>
        <w:tab/>
        <w:t xml:space="preserve">Introduce </w:t>
      </w:r>
      <w:r>
        <w:rPr>
          <w:rFonts w:ascii="Arial" w:hAnsi="Arial" w:cs="Arial"/>
          <w:b/>
          <w:sz w:val="20"/>
          <w:lang w:val="en-GB" w:eastAsia="en-US"/>
        </w:rPr>
        <w:t xml:space="preserve">a </w:t>
      </w:r>
      <w:r w:rsidRPr="00C11BC0">
        <w:rPr>
          <w:rFonts w:ascii="Arial" w:hAnsi="Arial" w:cs="Arial"/>
          <w:b/>
          <w:sz w:val="20"/>
          <w:lang w:val="en-GB" w:eastAsia="en-US"/>
        </w:rPr>
        <w:t xml:space="preserve">new paging cause for </w:t>
      </w:r>
      <w:proofErr w:type="spellStart"/>
      <w:r w:rsidRPr="00C11BC0">
        <w:rPr>
          <w:rFonts w:ascii="Arial" w:hAnsi="Arial" w:cs="Arial"/>
          <w:b/>
          <w:sz w:val="20"/>
          <w:lang w:val="en-GB" w:eastAsia="en-US"/>
        </w:rPr>
        <w:t>VoNR</w:t>
      </w:r>
      <w:proofErr w:type="spellEnd"/>
      <w:r w:rsidRPr="00C11BC0">
        <w:rPr>
          <w:rFonts w:ascii="Arial" w:hAnsi="Arial" w:cs="Arial"/>
          <w:b/>
          <w:sz w:val="20"/>
          <w:lang w:val="en-GB" w:eastAsia="en-US"/>
        </w:rPr>
        <w:t>/</w:t>
      </w:r>
      <w:proofErr w:type="spellStart"/>
      <w:r w:rsidRPr="00C11BC0">
        <w:rPr>
          <w:rFonts w:ascii="Arial" w:hAnsi="Arial" w:cs="Arial"/>
          <w:b/>
          <w:sz w:val="20"/>
          <w:lang w:val="en-GB" w:eastAsia="en-US"/>
        </w:rPr>
        <w:t>VoLTE</w:t>
      </w:r>
      <w:proofErr w:type="spellEnd"/>
      <w:r w:rsidRPr="00C11BC0">
        <w:rPr>
          <w:rFonts w:ascii="Arial" w:hAnsi="Arial" w:cs="Arial"/>
          <w:b/>
          <w:sz w:val="20"/>
          <w:lang w:val="en-GB" w:eastAsia="en-US"/>
        </w:rPr>
        <w:t>.</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t>R</w:t>
      </w:r>
      <w:r w:rsidR="00A07E02" w:rsidRPr="0045438B">
        <w:rPr>
          <w:rFonts w:eastAsia="新細明體" w:cs="Arial"/>
          <w:lang w:val="en-US"/>
        </w:rPr>
        <w:t>eference</w:t>
      </w:r>
    </w:p>
    <w:p w14:paraId="0ECBC837" w14:textId="61154E5C" w:rsidR="00CA3561" w:rsidRDefault="00CA3561" w:rsidP="00C23104">
      <w:pPr>
        <w:numPr>
          <w:ilvl w:val="0"/>
          <w:numId w:val="5"/>
        </w:numPr>
        <w:overflowPunct w:val="0"/>
        <w:autoSpaceDE w:val="0"/>
        <w:autoSpaceDN w:val="0"/>
        <w:adjustRightInd w:val="0"/>
        <w:spacing w:after="120"/>
        <w:jc w:val="both"/>
        <w:rPr>
          <w:rFonts w:ascii="Arial" w:hAnsi="Arial" w:cs="Arial"/>
          <w:sz w:val="20"/>
          <w:szCs w:val="20"/>
        </w:rPr>
      </w:pPr>
      <w:r w:rsidRPr="00CA3561">
        <w:rPr>
          <w:rFonts w:ascii="Arial" w:hAnsi="Arial" w:cs="Arial"/>
          <w:sz w:val="20"/>
          <w:szCs w:val="20"/>
        </w:rPr>
        <w:t>RP-193263</w:t>
      </w:r>
      <w:r w:rsidR="00DF4CE7">
        <w:rPr>
          <w:rFonts w:ascii="Arial" w:hAnsi="Arial" w:cs="Arial"/>
          <w:sz w:val="20"/>
          <w:szCs w:val="20"/>
        </w:rPr>
        <w:t xml:space="preserve">, </w:t>
      </w:r>
      <w:r w:rsidR="00C23104" w:rsidRPr="00C23104">
        <w:rPr>
          <w:rFonts w:ascii="Arial" w:hAnsi="Arial" w:cs="Arial"/>
          <w:sz w:val="20"/>
          <w:szCs w:val="20"/>
        </w:rPr>
        <w:t>New WID: Support for Multi-SIM devices in Rel-17</w:t>
      </w:r>
      <w:r w:rsidR="00C23104">
        <w:rPr>
          <w:rFonts w:ascii="Arial" w:hAnsi="Arial" w:cs="Arial"/>
          <w:sz w:val="20"/>
          <w:szCs w:val="20"/>
        </w:rPr>
        <w:t xml:space="preserve">, </w:t>
      </w:r>
      <w:r w:rsidR="00C23104" w:rsidRPr="00C23104">
        <w:rPr>
          <w:rFonts w:ascii="Arial" w:hAnsi="Arial" w:cs="Arial"/>
          <w:sz w:val="20"/>
          <w:szCs w:val="20"/>
        </w:rPr>
        <w:t>vivo, China Telecom, China Unicom</w:t>
      </w:r>
      <w:r w:rsidR="00C23104">
        <w:rPr>
          <w:rFonts w:ascii="Arial" w:hAnsi="Arial" w:cs="Arial"/>
          <w:sz w:val="20"/>
          <w:szCs w:val="20"/>
        </w:rPr>
        <w:t>, Dec. 2019</w:t>
      </w:r>
    </w:p>
    <w:p w14:paraId="275C61C7" w14:textId="25BBC439" w:rsidR="00DF7C7A" w:rsidRPr="00597BCF" w:rsidRDefault="00317198" w:rsidP="00597BCF">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lastRenderedPageBreak/>
        <w:t xml:space="preserve">3GPP </w:t>
      </w:r>
      <w:r w:rsidR="00DF7C7A">
        <w:rPr>
          <w:rFonts w:ascii="Arial" w:hAnsi="Arial" w:cs="Arial"/>
          <w:sz w:val="20"/>
          <w:szCs w:val="20"/>
        </w:rPr>
        <w:t xml:space="preserve">TR 23.761, </w:t>
      </w:r>
      <w:r w:rsidR="000B158C" w:rsidRPr="000B158C">
        <w:rPr>
          <w:rFonts w:ascii="Arial" w:hAnsi="Arial" w:cs="Arial"/>
          <w:sz w:val="20"/>
          <w:szCs w:val="20"/>
        </w:rPr>
        <w:t>Study on system enablers for devices having multiple Universal Sub</w:t>
      </w:r>
      <w:r w:rsidR="00597BCF">
        <w:rPr>
          <w:rFonts w:ascii="Arial" w:hAnsi="Arial" w:cs="Arial"/>
          <w:sz w:val="20"/>
          <w:szCs w:val="20"/>
        </w:rPr>
        <w:t>scriber Identity Modules (USIM)</w:t>
      </w:r>
    </w:p>
    <w:p w14:paraId="0529F028" w14:textId="4B8F25E4" w:rsidR="00220B53" w:rsidRPr="00085E3D" w:rsidRDefault="006311A2" w:rsidP="00E25CE6">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S2-2004593</w:t>
      </w:r>
      <w:r w:rsidR="00E25CE6">
        <w:rPr>
          <w:rFonts w:ascii="Arial" w:hAnsi="Arial" w:cs="Arial"/>
          <w:sz w:val="20"/>
          <w:szCs w:val="20"/>
        </w:rPr>
        <w:t xml:space="preserve">, </w:t>
      </w:r>
      <w:r w:rsidR="00E25CE6" w:rsidRPr="00E25CE6">
        <w:rPr>
          <w:rFonts w:ascii="Arial" w:hAnsi="Arial" w:cs="Arial"/>
          <w:sz w:val="20"/>
          <w:szCs w:val="20"/>
        </w:rPr>
        <w:t>FS_MUSIM: KI #2, New sol: Enabling Paging Reception for Multi-USIM Device using increased paging repetition</w:t>
      </w:r>
      <w:r w:rsidR="00E25CE6">
        <w:rPr>
          <w:rFonts w:ascii="Arial" w:hAnsi="Arial" w:cs="Arial"/>
          <w:sz w:val="20"/>
          <w:szCs w:val="20"/>
        </w:rPr>
        <w:t>, MediaTek Inc.</w:t>
      </w:r>
    </w:p>
    <w:sectPr w:rsidR="00220B53" w:rsidRPr="00085E3D" w:rsidSect="00E70F1A">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284CB" w14:textId="77777777" w:rsidR="00EC08BD" w:rsidRDefault="00EC08BD">
      <w:pPr>
        <w:pStyle w:val="TAL"/>
      </w:pPr>
      <w:r>
        <w:separator/>
      </w:r>
    </w:p>
  </w:endnote>
  <w:endnote w:type="continuationSeparator" w:id="0">
    <w:p w14:paraId="2CDFD897" w14:textId="77777777" w:rsidR="00EC08BD" w:rsidRDefault="00EC08B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5C3D13">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E8FDE" w14:textId="77777777" w:rsidR="00EC08BD" w:rsidRDefault="00EC08BD">
      <w:pPr>
        <w:pStyle w:val="TAL"/>
      </w:pPr>
      <w:r>
        <w:separator/>
      </w:r>
    </w:p>
  </w:footnote>
  <w:footnote w:type="continuationSeparator" w:id="0">
    <w:p w14:paraId="7BC27D1D" w14:textId="77777777" w:rsidR="00EC08BD" w:rsidRDefault="00EC08B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C7884"/>
    <w:multiLevelType w:val="hybridMultilevel"/>
    <w:tmpl w:val="7040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F67BF"/>
    <w:multiLevelType w:val="hybridMultilevel"/>
    <w:tmpl w:val="BBF4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5166F"/>
    <w:multiLevelType w:val="hybridMultilevel"/>
    <w:tmpl w:val="BD20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135010"/>
    <w:multiLevelType w:val="hybridMultilevel"/>
    <w:tmpl w:val="4AEE17B2"/>
    <w:lvl w:ilvl="0" w:tplc="B33A56F4">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6"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25"/>
  </w:num>
  <w:num w:numId="4">
    <w:abstractNumId w:val="16"/>
  </w:num>
  <w:num w:numId="5">
    <w:abstractNumId w:val="4"/>
  </w:num>
  <w:num w:numId="6">
    <w:abstractNumId w:val="28"/>
  </w:num>
  <w:num w:numId="7">
    <w:abstractNumId w:val="3"/>
  </w:num>
  <w:num w:numId="8">
    <w:abstractNumId w:val="16"/>
  </w:num>
  <w:num w:numId="9">
    <w:abstractNumId w:val="9"/>
  </w:num>
  <w:num w:numId="10">
    <w:abstractNumId w:val="22"/>
  </w:num>
  <w:num w:numId="11">
    <w:abstractNumId w:val="5"/>
  </w:num>
  <w:num w:numId="12">
    <w:abstractNumId w:val="29"/>
  </w:num>
  <w:num w:numId="13">
    <w:abstractNumId w:val="15"/>
  </w:num>
  <w:num w:numId="14">
    <w:abstractNumId w:val="8"/>
  </w:num>
  <w:num w:numId="15">
    <w:abstractNumId w:val="14"/>
  </w:num>
  <w:num w:numId="16">
    <w:abstractNumId w:val="7"/>
  </w:num>
  <w:num w:numId="17">
    <w:abstractNumId w:val="26"/>
  </w:num>
  <w:num w:numId="18">
    <w:abstractNumId w:val="18"/>
  </w:num>
  <w:num w:numId="19">
    <w:abstractNumId w:val="16"/>
  </w:num>
  <w:num w:numId="20">
    <w:abstractNumId w:val="24"/>
  </w:num>
  <w:num w:numId="21">
    <w:abstractNumId w:val="6"/>
  </w:num>
  <w:num w:numId="22">
    <w:abstractNumId w:val="13"/>
  </w:num>
  <w:num w:numId="23">
    <w:abstractNumId w:val="21"/>
  </w:num>
  <w:num w:numId="24">
    <w:abstractNumId w:val="11"/>
  </w:num>
  <w:num w:numId="25">
    <w:abstractNumId w:val="17"/>
  </w:num>
  <w:num w:numId="26">
    <w:abstractNumId w:val="1"/>
  </w:num>
  <w:num w:numId="27">
    <w:abstractNumId w:val="0"/>
  </w:num>
  <w:num w:numId="28">
    <w:abstractNumId w:val="10"/>
  </w:num>
  <w:num w:numId="29">
    <w:abstractNumId w:val="16"/>
  </w:num>
  <w:num w:numId="30">
    <w:abstractNumId w:val="16"/>
  </w:num>
  <w:num w:numId="31">
    <w:abstractNumId w:val="20"/>
  </w:num>
  <w:num w:numId="32">
    <w:abstractNumId w:val="19"/>
  </w:num>
  <w:num w:numId="33">
    <w:abstractNumId w:val="2"/>
  </w:num>
  <w:num w:numId="34">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AC1"/>
    <w:rsid w:val="00005B55"/>
    <w:rsid w:val="00006332"/>
    <w:rsid w:val="00006420"/>
    <w:rsid w:val="000067A5"/>
    <w:rsid w:val="0000683A"/>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1F1A"/>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59F"/>
    <w:rsid w:val="00045D96"/>
    <w:rsid w:val="00045E04"/>
    <w:rsid w:val="00045F79"/>
    <w:rsid w:val="00046074"/>
    <w:rsid w:val="00046318"/>
    <w:rsid w:val="00046662"/>
    <w:rsid w:val="000469D9"/>
    <w:rsid w:val="00046D9C"/>
    <w:rsid w:val="0004705A"/>
    <w:rsid w:val="0004794C"/>
    <w:rsid w:val="00047B84"/>
    <w:rsid w:val="000501D3"/>
    <w:rsid w:val="00050679"/>
    <w:rsid w:val="000506DC"/>
    <w:rsid w:val="00050936"/>
    <w:rsid w:val="00050AB9"/>
    <w:rsid w:val="00050FB5"/>
    <w:rsid w:val="000517D9"/>
    <w:rsid w:val="00051886"/>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D9A"/>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24"/>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CC6"/>
    <w:rsid w:val="00072DF5"/>
    <w:rsid w:val="00073B92"/>
    <w:rsid w:val="00073F74"/>
    <w:rsid w:val="00073F79"/>
    <w:rsid w:val="000748B9"/>
    <w:rsid w:val="00074B05"/>
    <w:rsid w:val="00075D95"/>
    <w:rsid w:val="00075EE5"/>
    <w:rsid w:val="0007612D"/>
    <w:rsid w:val="00076AB1"/>
    <w:rsid w:val="00076DA4"/>
    <w:rsid w:val="000771A9"/>
    <w:rsid w:val="000773AE"/>
    <w:rsid w:val="00077A44"/>
    <w:rsid w:val="00077AA6"/>
    <w:rsid w:val="00077D9E"/>
    <w:rsid w:val="0008028B"/>
    <w:rsid w:val="00080A2E"/>
    <w:rsid w:val="00080B21"/>
    <w:rsid w:val="0008101D"/>
    <w:rsid w:val="000810C9"/>
    <w:rsid w:val="00081BB5"/>
    <w:rsid w:val="00081E2B"/>
    <w:rsid w:val="0008209D"/>
    <w:rsid w:val="00082478"/>
    <w:rsid w:val="00083706"/>
    <w:rsid w:val="0008396C"/>
    <w:rsid w:val="00083CF6"/>
    <w:rsid w:val="00083FEA"/>
    <w:rsid w:val="000840BA"/>
    <w:rsid w:val="00084136"/>
    <w:rsid w:val="000841A0"/>
    <w:rsid w:val="000841FD"/>
    <w:rsid w:val="00084612"/>
    <w:rsid w:val="00084A61"/>
    <w:rsid w:val="00084A75"/>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58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C7DAC"/>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2C"/>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A14"/>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32E"/>
    <w:rsid w:val="00103356"/>
    <w:rsid w:val="00103434"/>
    <w:rsid w:val="00103581"/>
    <w:rsid w:val="00103E67"/>
    <w:rsid w:val="001040B6"/>
    <w:rsid w:val="001041C6"/>
    <w:rsid w:val="0010432E"/>
    <w:rsid w:val="001047DE"/>
    <w:rsid w:val="00104F98"/>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3D50"/>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7B0"/>
    <w:rsid w:val="00135AA1"/>
    <w:rsid w:val="00135C07"/>
    <w:rsid w:val="00136162"/>
    <w:rsid w:val="001364F1"/>
    <w:rsid w:val="0013657B"/>
    <w:rsid w:val="001367F5"/>
    <w:rsid w:val="00136EC2"/>
    <w:rsid w:val="00137935"/>
    <w:rsid w:val="00140ABD"/>
    <w:rsid w:val="00140B83"/>
    <w:rsid w:val="0014152E"/>
    <w:rsid w:val="00141695"/>
    <w:rsid w:val="0014243A"/>
    <w:rsid w:val="001424E0"/>
    <w:rsid w:val="00142855"/>
    <w:rsid w:val="00142930"/>
    <w:rsid w:val="0014298C"/>
    <w:rsid w:val="00142A83"/>
    <w:rsid w:val="00142D75"/>
    <w:rsid w:val="001436D1"/>
    <w:rsid w:val="00144732"/>
    <w:rsid w:val="001448FD"/>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ACD"/>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3C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95B"/>
    <w:rsid w:val="001B3B49"/>
    <w:rsid w:val="001B3F51"/>
    <w:rsid w:val="001B4626"/>
    <w:rsid w:val="001B5707"/>
    <w:rsid w:val="001B6471"/>
    <w:rsid w:val="001B6824"/>
    <w:rsid w:val="001B6C75"/>
    <w:rsid w:val="001B7803"/>
    <w:rsid w:val="001C087F"/>
    <w:rsid w:val="001C0E55"/>
    <w:rsid w:val="001C12E8"/>
    <w:rsid w:val="001C1B41"/>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5CE2"/>
    <w:rsid w:val="001C6573"/>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3A2"/>
    <w:rsid w:val="001E6802"/>
    <w:rsid w:val="001E6840"/>
    <w:rsid w:val="001E6981"/>
    <w:rsid w:val="001E69FB"/>
    <w:rsid w:val="001E7D1D"/>
    <w:rsid w:val="001E7E67"/>
    <w:rsid w:val="001F0310"/>
    <w:rsid w:val="001F186C"/>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618"/>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4F5D"/>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B3D"/>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4D7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3ED8"/>
    <w:rsid w:val="002A446A"/>
    <w:rsid w:val="002A4950"/>
    <w:rsid w:val="002A4A83"/>
    <w:rsid w:val="002A4CF6"/>
    <w:rsid w:val="002A5534"/>
    <w:rsid w:val="002A5884"/>
    <w:rsid w:val="002A5CF3"/>
    <w:rsid w:val="002A69DF"/>
    <w:rsid w:val="002A703B"/>
    <w:rsid w:val="002A703E"/>
    <w:rsid w:val="002A723B"/>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A64"/>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DB3"/>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0B8"/>
    <w:rsid w:val="002E643F"/>
    <w:rsid w:val="002E6569"/>
    <w:rsid w:val="002E6E12"/>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64"/>
    <w:rsid w:val="003009F6"/>
    <w:rsid w:val="00300ADC"/>
    <w:rsid w:val="00300DD9"/>
    <w:rsid w:val="0030119E"/>
    <w:rsid w:val="00301BF3"/>
    <w:rsid w:val="00301F03"/>
    <w:rsid w:val="0030201C"/>
    <w:rsid w:val="00302029"/>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198"/>
    <w:rsid w:val="003172F1"/>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140"/>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CA0"/>
    <w:rsid w:val="00347EED"/>
    <w:rsid w:val="00350482"/>
    <w:rsid w:val="00350929"/>
    <w:rsid w:val="00351678"/>
    <w:rsid w:val="003517CE"/>
    <w:rsid w:val="00351D09"/>
    <w:rsid w:val="00352025"/>
    <w:rsid w:val="00352439"/>
    <w:rsid w:val="00352A4D"/>
    <w:rsid w:val="0035324C"/>
    <w:rsid w:val="00353325"/>
    <w:rsid w:val="00353590"/>
    <w:rsid w:val="00353856"/>
    <w:rsid w:val="003543A8"/>
    <w:rsid w:val="00354897"/>
    <w:rsid w:val="00354D00"/>
    <w:rsid w:val="00355D40"/>
    <w:rsid w:val="00355F45"/>
    <w:rsid w:val="00356D66"/>
    <w:rsid w:val="00356DAE"/>
    <w:rsid w:val="00357079"/>
    <w:rsid w:val="00357321"/>
    <w:rsid w:val="00357782"/>
    <w:rsid w:val="00357A6D"/>
    <w:rsid w:val="00357B8B"/>
    <w:rsid w:val="00357EF6"/>
    <w:rsid w:val="00357F92"/>
    <w:rsid w:val="0036119F"/>
    <w:rsid w:val="003611DD"/>
    <w:rsid w:val="00361438"/>
    <w:rsid w:val="0036149A"/>
    <w:rsid w:val="003614F9"/>
    <w:rsid w:val="00361802"/>
    <w:rsid w:val="00361E39"/>
    <w:rsid w:val="00361F18"/>
    <w:rsid w:val="00361F7B"/>
    <w:rsid w:val="00362243"/>
    <w:rsid w:val="0036280D"/>
    <w:rsid w:val="00362951"/>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154C"/>
    <w:rsid w:val="0037242A"/>
    <w:rsid w:val="00372A89"/>
    <w:rsid w:val="00372CB7"/>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77F55"/>
    <w:rsid w:val="00377F8C"/>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000"/>
    <w:rsid w:val="003928D5"/>
    <w:rsid w:val="00392BCB"/>
    <w:rsid w:val="00392FB1"/>
    <w:rsid w:val="0039318F"/>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790"/>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050"/>
    <w:rsid w:val="003C62F5"/>
    <w:rsid w:val="003C6D27"/>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D7DB4"/>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195"/>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16"/>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D4E"/>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6C54"/>
    <w:rsid w:val="0042719C"/>
    <w:rsid w:val="004271E0"/>
    <w:rsid w:val="0042732D"/>
    <w:rsid w:val="004273EF"/>
    <w:rsid w:val="00427691"/>
    <w:rsid w:val="00427FB9"/>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CA5"/>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5C65"/>
    <w:rsid w:val="0045641D"/>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2AC"/>
    <w:rsid w:val="00476375"/>
    <w:rsid w:val="004765A7"/>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6EA1"/>
    <w:rsid w:val="00497067"/>
    <w:rsid w:val="004973BD"/>
    <w:rsid w:val="004A0001"/>
    <w:rsid w:val="004A0346"/>
    <w:rsid w:val="004A04F0"/>
    <w:rsid w:val="004A0742"/>
    <w:rsid w:val="004A09C1"/>
    <w:rsid w:val="004A09D3"/>
    <w:rsid w:val="004A0BC3"/>
    <w:rsid w:val="004A0D08"/>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027"/>
    <w:rsid w:val="004D573C"/>
    <w:rsid w:val="004D574D"/>
    <w:rsid w:val="004D5930"/>
    <w:rsid w:val="004D5A16"/>
    <w:rsid w:val="004D5B19"/>
    <w:rsid w:val="004D6070"/>
    <w:rsid w:val="004D60D3"/>
    <w:rsid w:val="004D64D2"/>
    <w:rsid w:val="004D691A"/>
    <w:rsid w:val="004D692B"/>
    <w:rsid w:val="004E0749"/>
    <w:rsid w:val="004E0762"/>
    <w:rsid w:val="004E081E"/>
    <w:rsid w:val="004E0904"/>
    <w:rsid w:val="004E0958"/>
    <w:rsid w:val="004E0A01"/>
    <w:rsid w:val="004E0AAD"/>
    <w:rsid w:val="004E1C6D"/>
    <w:rsid w:val="004E287E"/>
    <w:rsid w:val="004E2D3A"/>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0C9"/>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0A4"/>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3F14"/>
    <w:rsid w:val="0053429B"/>
    <w:rsid w:val="0053449C"/>
    <w:rsid w:val="00534FA6"/>
    <w:rsid w:val="005353E3"/>
    <w:rsid w:val="005358E3"/>
    <w:rsid w:val="005359EC"/>
    <w:rsid w:val="00536512"/>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2869"/>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A5"/>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1E3E"/>
    <w:rsid w:val="0058203C"/>
    <w:rsid w:val="00582833"/>
    <w:rsid w:val="00582EB5"/>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152"/>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97BCF"/>
    <w:rsid w:val="005A0094"/>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D13"/>
    <w:rsid w:val="005C3F5A"/>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5ED"/>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78A"/>
    <w:rsid w:val="005E7A8F"/>
    <w:rsid w:val="005F0D25"/>
    <w:rsid w:val="005F1323"/>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2DC"/>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572"/>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1A2"/>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6B15"/>
    <w:rsid w:val="00657390"/>
    <w:rsid w:val="006575AE"/>
    <w:rsid w:val="006575C5"/>
    <w:rsid w:val="0065790B"/>
    <w:rsid w:val="00657B5B"/>
    <w:rsid w:val="00657D40"/>
    <w:rsid w:val="00657DFC"/>
    <w:rsid w:val="0066032F"/>
    <w:rsid w:val="0066077B"/>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972"/>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207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7C"/>
    <w:rsid w:val="006C03D9"/>
    <w:rsid w:val="006C0420"/>
    <w:rsid w:val="006C0506"/>
    <w:rsid w:val="006C0779"/>
    <w:rsid w:val="006C0980"/>
    <w:rsid w:val="006C0AFB"/>
    <w:rsid w:val="006C15B8"/>
    <w:rsid w:val="006C1F52"/>
    <w:rsid w:val="006C2129"/>
    <w:rsid w:val="006C23A3"/>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2C1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85"/>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B67"/>
    <w:rsid w:val="00706C8D"/>
    <w:rsid w:val="00706E21"/>
    <w:rsid w:val="0070718B"/>
    <w:rsid w:val="00707272"/>
    <w:rsid w:val="007072FE"/>
    <w:rsid w:val="007075E1"/>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6F45"/>
    <w:rsid w:val="00717061"/>
    <w:rsid w:val="00717FAD"/>
    <w:rsid w:val="007200CD"/>
    <w:rsid w:val="0072042E"/>
    <w:rsid w:val="0072057E"/>
    <w:rsid w:val="00720D6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462"/>
    <w:rsid w:val="007A2606"/>
    <w:rsid w:val="007A2DAD"/>
    <w:rsid w:val="007A2DEE"/>
    <w:rsid w:val="007A3F34"/>
    <w:rsid w:val="007A41FE"/>
    <w:rsid w:val="007A421B"/>
    <w:rsid w:val="007A456C"/>
    <w:rsid w:val="007A47BB"/>
    <w:rsid w:val="007A48B2"/>
    <w:rsid w:val="007A4CB6"/>
    <w:rsid w:val="007A5039"/>
    <w:rsid w:val="007A530A"/>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E57"/>
    <w:rsid w:val="007D2F7B"/>
    <w:rsid w:val="007D3397"/>
    <w:rsid w:val="007D3601"/>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5F4"/>
    <w:rsid w:val="00805BDA"/>
    <w:rsid w:val="00805EC9"/>
    <w:rsid w:val="00806213"/>
    <w:rsid w:val="0080627B"/>
    <w:rsid w:val="00806D2E"/>
    <w:rsid w:val="0080729F"/>
    <w:rsid w:val="00807BB0"/>
    <w:rsid w:val="00807D7F"/>
    <w:rsid w:val="00810264"/>
    <w:rsid w:val="00810AD2"/>
    <w:rsid w:val="00810B26"/>
    <w:rsid w:val="00810C56"/>
    <w:rsid w:val="008113FF"/>
    <w:rsid w:val="008114F5"/>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279"/>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494"/>
    <w:rsid w:val="00866FE4"/>
    <w:rsid w:val="00867258"/>
    <w:rsid w:val="00867A83"/>
    <w:rsid w:val="00867CA8"/>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4AEC"/>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64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49C"/>
    <w:rsid w:val="008908E5"/>
    <w:rsid w:val="00890AB3"/>
    <w:rsid w:val="00890BB5"/>
    <w:rsid w:val="00891099"/>
    <w:rsid w:val="008916FA"/>
    <w:rsid w:val="00891D0A"/>
    <w:rsid w:val="008924C0"/>
    <w:rsid w:val="00892EB3"/>
    <w:rsid w:val="00893063"/>
    <w:rsid w:val="00893458"/>
    <w:rsid w:val="008939BB"/>
    <w:rsid w:val="00893A27"/>
    <w:rsid w:val="00893B4B"/>
    <w:rsid w:val="00893C05"/>
    <w:rsid w:val="00894D06"/>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4B3"/>
    <w:rsid w:val="008A3CF1"/>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75D"/>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B66"/>
    <w:rsid w:val="008C45BD"/>
    <w:rsid w:val="008C4707"/>
    <w:rsid w:val="008C5273"/>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069"/>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83"/>
    <w:rsid w:val="008D61B4"/>
    <w:rsid w:val="008D61D0"/>
    <w:rsid w:val="008D6A43"/>
    <w:rsid w:val="008D6C92"/>
    <w:rsid w:val="008D7282"/>
    <w:rsid w:val="008D7286"/>
    <w:rsid w:val="008D7765"/>
    <w:rsid w:val="008D77EF"/>
    <w:rsid w:val="008D7967"/>
    <w:rsid w:val="008D7A2F"/>
    <w:rsid w:val="008E0455"/>
    <w:rsid w:val="008E0967"/>
    <w:rsid w:val="008E0B99"/>
    <w:rsid w:val="008E14CB"/>
    <w:rsid w:val="008E15FA"/>
    <w:rsid w:val="008E1E83"/>
    <w:rsid w:val="008E2683"/>
    <w:rsid w:val="008E294A"/>
    <w:rsid w:val="008E35AE"/>
    <w:rsid w:val="008E3906"/>
    <w:rsid w:val="008E3D19"/>
    <w:rsid w:val="008E44CF"/>
    <w:rsid w:val="008E4AD0"/>
    <w:rsid w:val="008E508E"/>
    <w:rsid w:val="008E56F0"/>
    <w:rsid w:val="008E5967"/>
    <w:rsid w:val="008E62EE"/>
    <w:rsid w:val="008E699C"/>
    <w:rsid w:val="008E7264"/>
    <w:rsid w:val="008F06DC"/>
    <w:rsid w:val="008F071D"/>
    <w:rsid w:val="008F0C43"/>
    <w:rsid w:val="008F0D61"/>
    <w:rsid w:val="008F13C8"/>
    <w:rsid w:val="008F16FC"/>
    <w:rsid w:val="008F1759"/>
    <w:rsid w:val="008F25E9"/>
    <w:rsid w:val="008F2620"/>
    <w:rsid w:val="008F27C8"/>
    <w:rsid w:val="008F2A3F"/>
    <w:rsid w:val="008F2ACE"/>
    <w:rsid w:val="008F2DE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5D2E"/>
    <w:rsid w:val="008F64A4"/>
    <w:rsid w:val="008F64D9"/>
    <w:rsid w:val="008F6A2F"/>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07B72"/>
    <w:rsid w:val="00910252"/>
    <w:rsid w:val="00910352"/>
    <w:rsid w:val="00910651"/>
    <w:rsid w:val="009109EC"/>
    <w:rsid w:val="00910FA3"/>
    <w:rsid w:val="00911627"/>
    <w:rsid w:val="00911C38"/>
    <w:rsid w:val="00911EE9"/>
    <w:rsid w:val="009122F4"/>
    <w:rsid w:val="0091233A"/>
    <w:rsid w:val="009123AE"/>
    <w:rsid w:val="009126DD"/>
    <w:rsid w:val="00913A89"/>
    <w:rsid w:val="00914C69"/>
    <w:rsid w:val="00914E32"/>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760"/>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47C25"/>
    <w:rsid w:val="00950083"/>
    <w:rsid w:val="009503FF"/>
    <w:rsid w:val="009506D0"/>
    <w:rsid w:val="009507A7"/>
    <w:rsid w:val="00950AE4"/>
    <w:rsid w:val="00950B66"/>
    <w:rsid w:val="00950CA8"/>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0A"/>
    <w:rsid w:val="009778BB"/>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2EA"/>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3A"/>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2C"/>
    <w:rsid w:val="009B64A9"/>
    <w:rsid w:val="009B6587"/>
    <w:rsid w:val="009B6D77"/>
    <w:rsid w:val="009B6F40"/>
    <w:rsid w:val="009B740A"/>
    <w:rsid w:val="009B76B9"/>
    <w:rsid w:val="009C032F"/>
    <w:rsid w:val="009C09C4"/>
    <w:rsid w:val="009C0A25"/>
    <w:rsid w:val="009C2AD8"/>
    <w:rsid w:val="009C2E9D"/>
    <w:rsid w:val="009C3001"/>
    <w:rsid w:val="009C3DD3"/>
    <w:rsid w:val="009C4256"/>
    <w:rsid w:val="009C4CA6"/>
    <w:rsid w:val="009C5155"/>
    <w:rsid w:val="009C5B46"/>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4C0"/>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A3F"/>
    <w:rsid w:val="009E4AC5"/>
    <w:rsid w:val="009E4F4F"/>
    <w:rsid w:val="009E50D6"/>
    <w:rsid w:val="009E5CAB"/>
    <w:rsid w:val="009E5D44"/>
    <w:rsid w:val="009E5DE4"/>
    <w:rsid w:val="009E5E38"/>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8C8"/>
    <w:rsid w:val="009F4948"/>
    <w:rsid w:val="009F4AD6"/>
    <w:rsid w:val="009F4D80"/>
    <w:rsid w:val="009F4E3E"/>
    <w:rsid w:val="009F56FD"/>
    <w:rsid w:val="009F598D"/>
    <w:rsid w:val="009F5A5B"/>
    <w:rsid w:val="009F5F41"/>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5EE5"/>
    <w:rsid w:val="00A160A0"/>
    <w:rsid w:val="00A161BA"/>
    <w:rsid w:val="00A161E8"/>
    <w:rsid w:val="00A1634F"/>
    <w:rsid w:val="00A163DC"/>
    <w:rsid w:val="00A16C5C"/>
    <w:rsid w:val="00A16EBA"/>
    <w:rsid w:val="00A16F7A"/>
    <w:rsid w:val="00A1719B"/>
    <w:rsid w:val="00A17436"/>
    <w:rsid w:val="00A17D3C"/>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82E"/>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6F7C"/>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9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8D"/>
    <w:rsid w:val="00A95199"/>
    <w:rsid w:val="00A95425"/>
    <w:rsid w:val="00A95493"/>
    <w:rsid w:val="00A95BD8"/>
    <w:rsid w:val="00A95BF5"/>
    <w:rsid w:val="00A95C1B"/>
    <w:rsid w:val="00A95E17"/>
    <w:rsid w:val="00A9667D"/>
    <w:rsid w:val="00A96A4F"/>
    <w:rsid w:val="00A96EAA"/>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FAA"/>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9B"/>
    <w:rsid w:val="00AC68F9"/>
    <w:rsid w:val="00AC6E63"/>
    <w:rsid w:val="00AC7102"/>
    <w:rsid w:val="00AC7A1D"/>
    <w:rsid w:val="00AD01BC"/>
    <w:rsid w:val="00AD0779"/>
    <w:rsid w:val="00AD083A"/>
    <w:rsid w:val="00AD0910"/>
    <w:rsid w:val="00AD0A68"/>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4C9F"/>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4D01"/>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112"/>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6EBA"/>
    <w:rsid w:val="00B27283"/>
    <w:rsid w:val="00B27C1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504"/>
    <w:rsid w:val="00B33AA6"/>
    <w:rsid w:val="00B33D00"/>
    <w:rsid w:val="00B33DB0"/>
    <w:rsid w:val="00B34279"/>
    <w:rsid w:val="00B348A1"/>
    <w:rsid w:val="00B352C7"/>
    <w:rsid w:val="00B352D3"/>
    <w:rsid w:val="00B35672"/>
    <w:rsid w:val="00B35D38"/>
    <w:rsid w:val="00B35D98"/>
    <w:rsid w:val="00B35DD7"/>
    <w:rsid w:val="00B3605F"/>
    <w:rsid w:val="00B36940"/>
    <w:rsid w:val="00B36950"/>
    <w:rsid w:val="00B36A4A"/>
    <w:rsid w:val="00B36D16"/>
    <w:rsid w:val="00B36F1D"/>
    <w:rsid w:val="00B37907"/>
    <w:rsid w:val="00B40104"/>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47F54"/>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6D11"/>
    <w:rsid w:val="00B5700D"/>
    <w:rsid w:val="00B5729C"/>
    <w:rsid w:val="00B57437"/>
    <w:rsid w:val="00B57869"/>
    <w:rsid w:val="00B60178"/>
    <w:rsid w:val="00B6022A"/>
    <w:rsid w:val="00B60384"/>
    <w:rsid w:val="00B60787"/>
    <w:rsid w:val="00B60E67"/>
    <w:rsid w:val="00B60F6A"/>
    <w:rsid w:val="00B61201"/>
    <w:rsid w:val="00B6170E"/>
    <w:rsid w:val="00B61912"/>
    <w:rsid w:val="00B61D7C"/>
    <w:rsid w:val="00B62702"/>
    <w:rsid w:val="00B628AC"/>
    <w:rsid w:val="00B6302B"/>
    <w:rsid w:val="00B63170"/>
    <w:rsid w:val="00B63756"/>
    <w:rsid w:val="00B63841"/>
    <w:rsid w:val="00B64654"/>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46CA"/>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5B2B"/>
    <w:rsid w:val="00B86586"/>
    <w:rsid w:val="00B869DE"/>
    <w:rsid w:val="00B86BEA"/>
    <w:rsid w:val="00B879E1"/>
    <w:rsid w:val="00B87ED0"/>
    <w:rsid w:val="00B90263"/>
    <w:rsid w:val="00B90FD2"/>
    <w:rsid w:val="00B91069"/>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480"/>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673"/>
    <w:rsid w:val="00BA2874"/>
    <w:rsid w:val="00BA2DF0"/>
    <w:rsid w:val="00BA3DCA"/>
    <w:rsid w:val="00BA43CE"/>
    <w:rsid w:val="00BA4B65"/>
    <w:rsid w:val="00BA4C30"/>
    <w:rsid w:val="00BA4FBC"/>
    <w:rsid w:val="00BA51D9"/>
    <w:rsid w:val="00BA5735"/>
    <w:rsid w:val="00BA598D"/>
    <w:rsid w:val="00BA660E"/>
    <w:rsid w:val="00BA6A2E"/>
    <w:rsid w:val="00BA6B48"/>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965"/>
    <w:rsid w:val="00BB4E82"/>
    <w:rsid w:val="00BB4EF1"/>
    <w:rsid w:val="00BB51C3"/>
    <w:rsid w:val="00BB551F"/>
    <w:rsid w:val="00BB57A6"/>
    <w:rsid w:val="00BB5A92"/>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559"/>
    <w:rsid w:val="00BC26AD"/>
    <w:rsid w:val="00BC27B7"/>
    <w:rsid w:val="00BC2822"/>
    <w:rsid w:val="00BC35A7"/>
    <w:rsid w:val="00BC3E61"/>
    <w:rsid w:val="00BC4056"/>
    <w:rsid w:val="00BC409B"/>
    <w:rsid w:val="00BC40A2"/>
    <w:rsid w:val="00BC448F"/>
    <w:rsid w:val="00BC4884"/>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5E7"/>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B45"/>
    <w:rsid w:val="00BD5FB1"/>
    <w:rsid w:val="00BD645D"/>
    <w:rsid w:val="00BD6570"/>
    <w:rsid w:val="00BD65E6"/>
    <w:rsid w:val="00BD665F"/>
    <w:rsid w:val="00BD69FB"/>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BC0"/>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6DE"/>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104"/>
    <w:rsid w:val="00C23482"/>
    <w:rsid w:val="00C2359E"/>
    <w:rsid w:val="00C2363D"/>
    <w:rsid w:val="00C24176"/>
    <w:rsid w:val="00C24635"/>
    <w:rsid w:val="00C2491D"/>
    <w:rsid w:val="00C25099"/>
    <w:rsid w:val="00C25C5D"/>
    <w:rsid w:val="00C25F4D"/>
    <w:rsid w:val="00C25FD4"/>
    <w:rsid w:val="00C263BA"/>
    <w:rsid w:val="00C26976"/>
    <w:rsid w:val="00C26C8F"/>
    <w:rsid w:val="00C27292"/>
    <w:rsid w:val="00C27951"/>
    <w:rsid w:val="00C27B8A"/>
    <w:rsid w:val="00C27CBA"/>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120"/>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991"/>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1E5"/>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5AC3"/>
    <w:rsid w:val="00C967DE"/>
    <w:rsid w:val="00C96B29"/>
    <w:rsid w:val="00C97466"/>
    <w:rsid w:val="00C97747"/>
    <w:rsid w:val="00C9787D"/>
    <w:rsid w:val="00C979D8"/>
    <w:rsid w:val="00C97EF1"/>
    <w:rsid w:val="00CA05D9"/>
    <w:rsid w:val="00CA18E6"/>
    <w:rsid w:val="00CA1CC7"/>
    <w:rsid w:val="00CA1FF5"/>
    <w:rsid w:val="00CA2F1B"/>
    <w:rsid w:val="00CA32F1"/>
    <w:rsid w:val="00CA3561"/>
    <w:rsid w:val="00CA3657"/>
    <w:rsid w:val="00CA3A71"/>
    <w:rsid w:val="00CA3BC3"/>
    <w:rsid w:val="00CA3CFD"/>
    <w:rsid w:val="00CA4066"/>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B81"/>
    <w:rsid w:val="00CB2D3B"/>
    <w:rsid w:val="00CB2FF3"/>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C6D47"/>
    <w:rsid w:val="00CD017B"/>
    <w:rsid w:val="00CD034A"/>
    <w:rsid w:val="00CD07FE"/>
    <w:rsid w:val="00CD0829"/>
    <w:rsid w:val="00CD1138"/>
    <w:rsid w:val="00CD1BF5"/>
    <w:rsid w:val="00CD1CF4"/>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57D3"/>
    <w:rsid w:val="00CD6C16"/>
    <w:rsid w:val="00CD6FDF"/>
    <w:rsid w:val="00CD727B"/>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8E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4E2C"/>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2EFF"/>
    <w:rsid w:val="00D3314C"/>
    <w:rsid w:val="00D33646"/>
    <w:rsid w:val="00D33947"/>
    <w:rsid w:val="00D33A7B"/>
    <w:rsid w:val="00D33C72"/>
    <w:rsid w:val="00D33CF9"/>
    <w:rsid w:val="00D33F34"/>
    <w:rsid w:val="00D34025"/>
    <w:rsid w:val="00D3428B"/>
    <w:rsid w:val="00D34D7D"/>
    <w:rsid w:val="00D34DA6"/>
    <w:rsid w:val="00D350D7"/>
    <w:rsid w:val="00D3568F"/>
    <w:rsid w:val="00D356A4"/>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1DB6"/>
    <w:rsid w:val="00D4231A"/>
    <w:rsid w:val="00D42380"/>
    <w:rsid w:val="00D42D38"/>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344"/>
    <w:rsid w:val="00D76400"/>
    <w:rsid w:val="00D764D7"/>
    <w:rsid w:val="00D7660A"/>
    <w:rsid w:val="00D766CC"/>
    <w:rsid w:val="00D769AD"/>
    <w:rsid w:val="00D7746C"/>
    <w:rsid w:val="00D775A3"/>
    <w:rsid w:val="00D8024E"/>
    <w:rsid w:val="00D81B5C"/>
    <w:rsid w:val="00D81D24"/>
    <w:rsid w:val="00D82882"/>
    <w:rsid w:val="00D828D0"/>
    <w:rsid w:val="00D829D5"/>
    <w:rsid w:val="00D82A8F"/>
    <w:rsid w:val="00D82F37"/>
    <w:rsid w:val="00D83812"/>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32"/>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2A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021"/>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43A"/>
    <w:rsid w:val="00DD173C"/>
    <w:rsid w:val="00DD1880"/>
    <w:rsid w:val="00DD1E96"/>
    <w:rsid w:val="00DD2002"/>
    <w:rsid w:val="00DD2074"/>
    <w:rsid w:val="00DD20C4"/>
    <w:rsid w:val="00DD34DA"/>
    <w:rsid w:val="00DD387C"/>
    <w:rsid w:val="00DD43B2"/>
    <w:rsid w:val="00DD452B"/>
    <w:rsid w:val="00DD4680"/>
    <w:rsid w:val="00DD46DA"/>
    <w:rsid w:val="00DD51DF"/>
    <w:rsid w:val="00DD52EE"/>
    <w:rsid w:val="00DD53BF"/>
    <w:rsid w:val="00DD621B"/>
    <w:rsid w:val="00DD6552"/>
    <w:rsid w:val="00DD68E5"/>
    <w:rsid w:val="00DD6ED8"/>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CE7"/>
    <w:rsid w:val="00DF5084"/>
    <w:rsid w:val="00DF5255"/>
    <w:rsid w:val="00DF5609"/>
    <w:rsid w:val="00DF5BB1"/>
    <w:rsid w:val="00DF5D2B"/>
    <w:rsid w:val="00DF625D"/>
    <w:rsid w:val="00DF6361"/>
    <w:rsid w:val="00DF6DF0"/>
    <w:rsid w:val="00DF6E0E"/>
    <w:rsid w:val="00DF713D"/>
    <w:rsid w:val="00DF7664"/>
    <w:rsid w:val="00DF7933"/>
    <w:rsid w:val="00DF7980"/>
    <w:rsid w:val="00DF7B14"/>
    <w:rsid w:val="00DF7C7A"/>
    <w:rsid w:val="00DF7CC9"/>
    <w:rsid w:val="00E00668"/>
    <w:rsid w:val="00E007E7"/>
    <w:rsid w:val="00E00C1B"/>
    <w:rsid w:val="00E00FB5"/>
    <w:rsid w:val="00E00FC9"/>
    <w:rsid w:val="00E01098"/>
    <w:rsid w:val="00E012FC"/>
    <w:rsid w:val="00E020E5"/>
    <w:rsid w:val="00E02A00"/>
    <w:rsid w:val="00E03823"/>
    <w:rsid w:val="00E03AAC"/>
    <w:rsid w:val="00E04421"/>
    <w:rsid w:val="00E0459A"/>
    <w:rsid w:val="00E04681"/>
    <w:rsid w:val="00E057B1"/>
    <w:rsid w:val="00E05B1F"/>
    <w:rsid w:val="00E05B46"/>
    <w:rsid w:val="00E06150"/>
    <w:rsid w:val="00E064C4"/>
    <w:rsid w:val="00E067B9"/>
    <w:rsid w:val="00E06B36"/>
    <w:rsid w:val="00E06D9F"/>
    <w:rsid w:val="00E076F5"/>
    <w:rsid w:val="00E07784"/>
    <w:rsid w:val="00E07850"/>
    <w:rsid w:val="00E07EED"/>
    <w:rsid w:val="00E07FD2"/>
    <w:rsid w:val="00E10246"/>
    <w:rsid w:val="00E102FD"/>
    <w:rsid w:val="00E10743"/>
    <w:rsid w:val="00E107CB"/>
    <w:rsid w:val="00E1089C"/>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233"/>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CE6"/>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C1D"/>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5E37"/>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1BDD"/>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6EC"/>
    <w:rsid w:val="00E56878"/>
    <w:rsid w:val="00E56A22"/>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F55"/>
    <w:rsid w:val="00E6714C"/>
    <w:rsid w:val="00E67A7C"/>
    <w:rsid w:val="00E67F37"/>
    <w:rsid w:val="00E67FAC"/>
    <w:rsid w:val="00E701BB"/>
    <w:rsid w:val="00E70BDC"/>
    <w:rsid w:val="00E70F17"/>
    <w:rsid w:val="00E70F1A"/>
    <w:rsid w:val="00E712B7"/>
    <w:rsid w:val="00E71B36"/>
    <w:rsid w:val="00E72ACE"/>
    <w:rsid w:val="00E7303C"/>
    <w:rsid w:val="00E73955"/>
    <w:rsid w:val="00E73D97"/>
    <w:rsid w:val="00E73FCB"/>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5BB4"/>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FD8"/>
    <w:rsid w:val="00EA044C"/>
    <w:rsid w:val="00EA05A5"/>
    <w:rsid w:val="00EA05B8"/>
    <w:rsid w:val="00EA1400"/>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24F"/>
    <w:rsid w:val="00EA78B4"/>
    <w:rsid w:val="00EA78DC"/>
    <w:rsid w:val="00EA7E31"/>
    <w:rsid w:val="00EB04E2"/>
    <w:rsid w:val="00EB07A0"/>
    <w:rsid w:val="00EB1398"/>
    <w:rsid w:val="00EB1636"/>
    <w:rsid w:val="00EB1E25"/>
    <w:rsid w:val="00EB2297"/>
    <w:rsid w:val="00EB2FD1"/>
    <w:rsid w:val="00EB3599"/>
    <w:rsid w:val="00EB370B"/>
    <w:rsid w:val="00EB3BE1"/>
    <w:rsid w:val="00EB41BC"/>
    <w:rsid w:val="00EB4B20"/>
    <w:rsid w:val="00EB516B"/>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08BD"/>
    <w:rsid w:val="00EC0D54"/>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4AC"/>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1E4"/>
    <w:rsid w:val="00EE37AC"/>
    <w:rsid w:val="00EE44B3"/>
    <w:rsid w:val="00EE46D5"/>
    <w:rsid w:val="00EE4761"/>
    <w:rsid w:val="00EE4BD1"/>
    <w:rsid w:val="00EE4C39"/>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A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595"/>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555"/>
    <w:rsid w:val="00F17841"/>
    <w:rsid w:val="00F17E30"/>
    <w:rsid w:val="00F2058E"/>
    <w:rsid w:val="00F205A5"/>
    <w:rsid w:val="00F206CE"/>
    <w:rsid w:val="00F209FC"/>
    <w:rsid w:val="00F20A0C"/>
    <w:rsid w:val="00F20C78"/>
    <w:rsid w:val="00F20ED6"/>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6F0"/>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157"/>
    <w:rsid w:val="00FD14CB"/>
    <w:rsid w:val="00FD1DF6"/>
    <w:rsid w:val="00FD2405"/>
    <w:rsid w:val="00FD2C9D"/>
    <w:rsid w:val="00FD2ECB"/>
    <w:rsid w:val="00FD38A3"/>
    <w:rsid w:val="00FD3A4F"/>
    <w:rsid w:val="00FD491E"/>
    <w:rsid w:val="00FD498D"/>
    <w:rsid w:val="00FD4A80"/>
    <w:rsid w:val="00FD4FF4"/>
    <w:rsid w:val="00FD51F9"/>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29BF"/>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88D"/>
    <w:rsid w:val="00FF1927"/>
    <w:rsid w:val="00FF1AF2"/>
    <w:rsid w:val="00FF1F92"/>
    <w:rsid w:val="00FF212A"/>
    <w:rsid w:val="00FF3457"/>
    <w:rsid w:val="00FF36B7"/>
    <w:rsid w:val="00FF3980"/>
    <w:rsid w:val="00FF468D"/>
    <w:rsid w:val="00FF48DD"/>
    <w:rsid w:val="00FF4924"/>
    <w:rsid w:val="00FF5514"/>
    <w:rsid w:val="00FF6064"/>
    <w:rsid w:val="00FF6319"/>
    <w:rsid w:val="00FF7576"/>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 w:type="character" w:customStyle="1" w:styleId="TFChar">
    <w:name w:val="TF Char"/>
    <w:link w:val="TF"/>
    <w:rsid w:val="009C42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1713162">
      <w:bodyDiv w:val="1"/>
      <w:marLeft w:val="0"/>
      <w:marRight w:val="0"/>
      <w:marTop w:val="0"/>
      <w:marBottom w:val="0"/>
      <w:divBdr>
        <w:top w:val="none" w:sz="0" w:space="0" w:color="auto"/>
        <w:left w:val="none" w:sz="0" w:space="0" w:color="auto"/>
        <w:bottom w:val="none" w:sz="0" w:space="0" w:color="auto"/>
        <w:right w:val="none" w:sz="0" w:space="0" w:color="auto"/>
      </w:divBdr>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A1B4493-C157-4154-BB1A-D937B9FE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6</Pages>
  <Words>1937</Words>
  <Characters>11043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Li-Chuan Tseng (曾理銓)</cp:lastModifiedBy>
  <cp:revision>291</cp:revision>
  <cp:lastPrinted>2007-12-21T04:58:00Z</cp:lastPrinted>
  <dcterms:created xsi:type="dcterms:W3CDTF">2020-05-19T01:53:00Z</dcterms:created>
  <dcterms:modified xsi:type="dcterms:W3CDTF">2020-08-07T06:10:00Z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